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125" w:rsidRDefault="00CE212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E2125" w:rsidRDefault="00CE2125">
      <w:pPr>
        <w:pStyle w:val="ConsPlusNormal"/>
        <w:outlineLvl w:val="0"/>
      </w:pPr>
    </w:p>
    <w:p w:rsidR="00CE2125" w:rsidRDefault="00CE2125">
      <w:pPr>
        <w:pStyle w:val="ConsPlusTitle"/>
        <w:jc w:val="center"/>
        <w:outlineLvl w:val="0"/>
      </w:pPr>
      <w:r>
        <w:t>МИНИСТЕРСТВО ЭНЕРГЕТИКИ И ЖИЛИЩНО-КОММУНАЛЬНОГО ХОЗЯЙСТВА</w:t>
      </w:r>
    </w:p>
    <w:p w:rsidR="00CE2125" w:rsidRDefault="00CE2125">
      <w:pPr>
        <w:pStyle w:val="ConsPlusTitle"/>
        <w:jc w:val="center"/>
      </w:pPr>
      <w:r>
        <w:t>СВЕРДЛОВСКОЙ ОБЛАСТИ</w:t>
      </w:r>
    </w:p>
    <w:p w:rsidR="00CE2125" w:rsidRDefault="00CE2125">
      <w:pPr>
        <w:pStyle w:val="ConsPlusTitle"/>
        <w:jc w:val="center"/>
      </w:pPr>
    </w:p>
    <w:p w:rsidR="00CE2125" w:rsidRDefault="00CE2125">
      <w:pPr>
        <w:pStyle w:val="ConsPlusTitle"/>
        <w:jc w:val="center"/>
      </w:pPr>
      <w:r>
        <w:t>ПРИКАЗ</w:t>
      </w:r>
    </w:p>
    <w:p w:rsidR="00CE2125" w:rsidRDefault="00CE2125">
      <w:pPr>
        <w:pStyle w:val="ConsPlusTitle"/>
        <w:jc w:val="center"/>
      </w:pPr>
      <w:r>
        <w:t>от 14 июля 2023 г. N 296</w:t>
      </w:r>
    </w:p>
    <w:p w:rsidR="00CE2125" w:rsidRDefault="00CE2125">
      <w:pPr>
        <w:pStyle w:val="ConsPlusTitle"/>
        <w:jc w:val="center"/>
      </w:pPr>
    </w:p>
    <w:p w:rsidR="00CE2125" w:rsidRDefault="00CE2125">
      <w:pPr>
        <w:pStyle w:val="ConsPlusTitle"/>
        <w:jc w:val="center"/>
      </w:pPr>
      <w:r>
        <w:t>ОБ УТВЕРЖДЕНИИ ПОРЯДКА ПОДГОТОВКИ ПРЕДЛОЖЕНИЙ</w:t>
      </w:r>
    </w:p>
    <w:p w:rsidR="00CE2125" w:rsidRDefault="00CE2125">
      <w:pPr>
        <w:pStyle w:val="ConsPlusTitle"/>
        <w:jc w:val="center"/>
      </w:pPr>
      <w:r>
        <w:t>ОБ УСТАНОВЛЕНИИ МИНИМАЛЬНОГО РАЗМЕРА ВЗНОСА</w:t>
      </w:r>
    </w:p>
    <w:p w:rsidR="00CE2125" w:rsidRDefault="00CE2125">
      <w:pPr>
        <w:pStyle w:val="ConsPlusTitle"/>
        <w:jc w:val="center"/>
      </w:pPr>
      <w:r>
        <w:t>НА КАПИТАЛЬНЫЙ РЕМОНТ ОБЩЕГО ИМУЩЕСТВА</w:t>
      </w:r>
    </w:p>
    <w:p w:rsidR="00CE2125" w:rsidRDefault="00CE2125">
      <w:pPr>
        <w:pStyle w:val="ConsPlusTitle"/>
        <w:jc w:val="center"/>
      </w:pPr>
      <w:r>
        <w:t>В МНОГОКВАРТИРНЫХ ДОМАХ СВЕРДЛОВСКОЙ ОБЛАСТИ</w:t>
      </w:r>
    </w:p>
    <w:p w:rsidR="00CE2125" w:rsidRDefault="00CE2125">
      <w:pPr>
        <w:pStyle w:val="ConsPlusNormal"/>
      </w:pPr>
    </w:p>
    <w:p w:rsidR="00CE2125" w:rsidRDefault="00CE2125">
      <w:pPr>
        <w:pStyle w:val="ConsPlusNormal"/>
        <w:ind w:firstLine="540"/>
        <w:jc w:val="both"/>
      </w:pPr>
      <w:r>
        <w:t xml:space="preserve">В соответствии со </w:t>
      </w:r>
      <w:hyperlink r:id="rId5">
        <w:r>
          <w:rPr>
            <w:color w:val="0000FF"/>
          </w:rPr>
          <w:t>статьей 111</w:t>
        </w:r>
      </w:hyperlink>
      <w:r>
        <w:t xml:space="preserve"> Областного закона от 10 марта 1999 года N 4-ОЗ "О правовых актах в Свердловской области", </w:t>
      </w:r>
      <w:hyperlink r:id="rId6">
        <w:r>
          <w:rPr>
            <w:color w:val="0000FF"/>
          </w:rPr>
          <w:t>статьей 12</w:t>
        </w:r>
      </w:hyperlink>
      <w:r>
        <w:t xml:space="preserve"> Закона Свердловской области от 19 декабря 2013 года N 127-ОЗ "Об обеспечении проведения капитального ремонта общего имущества в многоквартирных домах на территории Свердловской области и подпунктом 10 пункта 17 Положения о Министерстве энергетики и жилищно-коммунального хозяйства Свердловской области, утвержденного Постановлением Правительства Свердловской области от 14.03.2008 N 189-ПП "О Министерстве энергетики и жилищно-коммунального хозяйства Свердловской области", приказываю:</w:t>
      </w:r>
    </w:p>
    <w:p w:rsidR="00CE2125" w:rsidRDefault="00CE212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9">
        <w:r>
          <w:rPr>
            <w:color w:val="0000FF"/>
          </w:rPr>
          <w:t>порядок</w:t>
        </w:r>
      </w:hyperlink>
      <w:r>
        <w:t xml:space="preserve"> подготовки предложений об установлении минимального размера взноса на капитальный ремонт общего имущества в многоквартирных домах Свердловской области (прилагается).</w:t>
      </w:r>
    </w:p>
    <w:p w:rsidR="00CE2125" w:rsidRDefault="00CE2125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Приказ</w:t>
        </w:r>
      </w:hyperlink>
      <w:r>
        <w:t xml:space="preserve"> Министерства энергетики и жилищно-коммунального хозяйства Свердловской области от 29.04.2014 N 55 "Об утверждении порядка индексации минимального размера взноса на капитальный ремонт общего имущества в многоквартирных домах на территории Свердловской области" ("Официальный интернет-портал правовой информации Свердловской области" (</w:t>
      </w:r>
      <w:hyperlink r:id="rId8">
        <w:r>
          <w:rPr>
            <w:color w:val="0000FF"/>
          </w:rPr>
          <w:t>www.pravo.gov66.ru</w:t>
        </w:r>
      </w:hyperlink>
      <w:r>
        <w:t xml:space="preserve">), 2014, 30 апреля, N 1395) с изменениями, внесенными Приказами Министерства энергетики и жилищно-коммунального хозяйства Свердловской области от 20.09.2016 </w:t>
      </w:r>
      <w:hyperlink r:id="rId9">
        <w:r>
          <w:rPr>
            <w:color w:val="0000FF"/>
          </w:rPr>
          <w:t>N 217</w:t>
        </w:r>
      </w:hyperlink>
      <w:r>
        <w:t xml:space="preserve"> и от 15.09.2022 </w:t>
      </w:r>
      <w:hyperlink r:id="rId10">
        <w:r>
          <w:rPr>
            <w:color w:val="0000FF"/>
          </w:rPr>
          <w:t>N 451/2</w:t>
        </w:r>
      </w:hyperlink>
      <w:r>
        <w:t>.</w:t>
      </w:r>
    </w:p>
    <w:p w:rsidR="00CE2125" w:rsidRDefault="00CE2125">
      <w:pPr>
        <w:pStyle w:val="ConsPlusNormal"/>
        <w:spacing w:before="220"/>
        <w:ind w:firstLine="540"/>
        <w:jc w:val="both"/>
      </w:pPr>
      <w:r>
        <w:t>3. Контроль за исполнением настоящего Приказа оставляю за собой.</w:t>
      </w:r>
    </w:p>
    <w:p w:rsidR="00CE2125" w:rsidRDefault="00CE2125">
      <w:pPr>
        <w:pStyle w:val="ConsPlusNormal"/>
        <w:spacing w:before="220"/>
        <w:ind w:firstLine="540"/>
        <w:jc w:val="both"/>
      </w:pPr>
      <w:r>
        <w:t>4. Настоящий Приказ разместить на официальном сайте Министерства энергетики и жилищно-коммунального хозяйства Свердловской области.</w:t>
      </w:r>
    </w:p>
    <w:p w:rsidR="00CE2125" w:rsidRDefault="00CE2125">
      <w:pPr>
        <w:pStyle w:val="ConsPlusNormal"/>
        <w:spacing w:before="220"/>
        <w:ind w:firstLine="540"/>
        <w:jc w:val="both"/>
      </w:pPr>
      <w:r>
        <w:t>5. Настоящий Приказ опубликовать на "Официальном интернет-портале правовой информации Свердловской области" (</w:t>
      </w:r>
      <w:hyperlink r:id="rId11">
        <w:r>
          <w:rPr>
            <w:color w:val="0000FF"/>
          </w:rPr>
          <w:t>www.pravo.gov66.ru</w:t>
        </w:r>
      </w:hyperlink>
      <w:r>
        <w:t>).</w:t>
      </w:r>
    </w:p>
    <w:p w:rsidR="00CE2125" w:rsidRDefault="00CE2125">
      <w:pPr>
        <w:pStyle w:val="ConsPlusNormal"/>
      </w:pPr>
    </w:p>
    <w:p w:rsidR="00CE2125" w:rsidRDefault="00CE2125">
      <w:pPr>
        <w:pStyle w:val="ConsPlusNormal"/>
        <w:jc w:val="right"/>
      </w:pPr>
      <w:r>
        <w:t>Министр</w:t>
      </w:r>
    </w:p>
    <w:p w:rsidR="00CE2125" w:rsidRDefault="00CE2125">
      <w:pPr>
        <w:pStyle w:val="ConsPlusNormal"/>
        <w:jc w:val="right"/>
      </w:pPr>
      <w:r>
        <w:t>Н.Б.СМИРНОВ</w:t>
      </w:r>
    </w:p>
    <w:p w:rsidR="00CE2125" w:rsidRDefault="00CE2125">
      <w:pPr>
        <w:pStyle w:val="ConsPlusNormal"/>
      </w:pPr>
    </w:p>
    <w:p w:rsidR="00CE2125" w:rsidRDefault="00CE2125">
      <w:pPr>
        <w:pStyle w:val="ConsPlusNormal"/>
      </w:pPr>
    </w:p>
    <w:p w:rsidR="00CE2125" w:rsidRDefault="00CE2125">
      <w:pPr>
        <w:pStyle w:val="ConsPlusNormal"/>
      </w:pPr>
    </w:p>
    <w:p w:rsidR="00CE2125" w:rsidRDefault="00CE2125">
      <w:pPr>
        <w:pStyle w:val="ConsPlusNormal"/>
      </w:pPr>
    </w:p>
    <w:p w:rsidR="00CE2125" w:rsidRDefault="00CE2125">
      <w:pPr>
        <w:pStyle w:val="ConsPlusNormal"/>
      </w:pPr>
    </w:p>
    <w:p w:rsidR="00CE2125" w:rsidRDefault="00CE2125">
      <w:pPr>
        <w:pStyle w:val="ConsPlusNormal"/>
        <w:jc w:val="right"/>
        <w:outlineLvl w:val="0"/>
      </w:pPr>
      <w:r>
        <w:t>Утвержден</w:t>
      </w:r>
    </w:p>
    <w:p w:rsidR="00CE2125" w:rsidRDefault="00CE2125">
      <w:pPr>
        <w:pStyle w:val="ConsPlusNormal"/>
        <w:jc w:val="right"/>
      </w:pPr>
      <w:r>
        <w:t>Приказом</w:t>
      </w:r>
    </w:p>
    <w:p w:rsidR="00CE2125" w:rsidRDefault="00CE2125">
      <w:pPr>
        <w:pStyle w:val="ConsPlusNormal"/>
        <w:jc w:val="right"/>
      </w:pPr>
      <w:r>
        <w:t>Министерства энергетики и</w:t>
      </w:r>
    </w:p>
    <w:p w:rsidR="00CE2125" w:rsidRDefault="00CE2125">
      <w:pPr>
        <w:pStyle w:val="ConsPlusNormal"/>
        <w:jc w:val="right"/>
      </w:pPr>
      <w:r>
        <w:t>жилищно-коммунального хозяйства</w:t>
      </w:r>
    </w:p>
    <w:p w:rsidR="00CE2125" w:rsidRDefault="00CE2125">
      <w:pPr>
        <w:pStyle w:val="ConsPlusNormal"/>
        <w:jc w:val="right"/>
      </w:pPr>
      <w:r>
        <w:t>Свердловской области</w:t>
      </w:r>
    </w:p>
    <w:p w:rsidR="00CE2125" w:rsidRDefault="00CE2125">
      <w:pPr>
        <w:pStyle w:val="ConsPlusNormal"/>
        <w:jc w:val="right"/>
      </w:pPr>
      <w:r>
        <w:t>от 14 июля 2023 г. N 296</w:t>
      </w:r>
    </w:p>
    <w:p w:rsidR="00CE2125" w:rsidRDefault="00CE2125">
      <w:pPr>
        <w:pStyle w:val="ConsPlusNormal"/>
        <w:jc w:val="right"/>
      </w:pPr>
      <w:bookmarkStart w:id="0" w:name="_GoBack"/>
      <w:r>
        <w:lastRenderedPageBreak/>
        <w:t>"Об утверждении порядка подготовки</w:t>
      </w:r>
    </w:p>
    <w:bookmarkEnd w:id="0"/>
    <w:p w:rsidR="00CE2125" w:rsidRDefault="00CE2125">
      <w:pPr>
        <w:pStyle w:val="ConsPlusNormal"/>
        <w:jc w:val="right"/>
      </w:pPr>
      <w:r>
        <w:t>предложений об установлении</w:t>
      </w:r>
    </w:p>
    <w:p w:rsidR="00CE2125" w:rsidRDefault="00CE2125">
      <w:pPr>
        <w:pStyle w:val="ConsPlusNormal"/>
        <w:jc w:val="right"/>
      </w:pPr>
      <w:r>
        <w:t>минимального размера взноса</w:t>
      </w:r>
    </w:p>
    <w:p w:rsidR="00CE2125" w:rsidRDefault="00CE2125">
      <w:pPr>
        <w:pStyle w:val="ConsPlusNormal"/>
        <w:jc w:val="right"/>
      </w:pPr>
      <w:r>
        <w:t>на капитальный ремонт общего имущества</w:t>
      </w:r>
    </w:p>
    <w:p w:rsidR="00CE2125" w:rsidRDefault="00CE2125">
      <w:pPr>
        <w:pStyle w:val="ConsPlusNormal"/>
        <w:jc w:val="right"/>
      </w:pPr>
      <w:r>
        <w:t>в многоквартирных домах</w:t>
      </w:r>
    </w:p>
    <w:p w:rsidR="00CE2125" w:rsidRDefault="00CE2125">
      <w:pPr>
        <w:pStyle w:val="ConsPlusNormal"/>
        <w:jc w:val="right"/>
      </w:pPr>
      <w:r>
        <w:t>Свердловской области"</w:t>
      </w:r>
    </w:p>
    <w:p w:rsidR="00CE2125" w:rsidRDefault="00CE2125">
      <w:pPr>
        <w:pStyle w:val="ConsPlusNormal"/>
      </w:pPr>
    </w:p>
    <w:p w:rsidR="00CE2125" w:rsidRDefault="00CE2125">
      <w:pPr>
        <w:pStyle w:val="ConsPlusTitle"/>
        <w:jc w:val="center"/>
      </w:pPr>
      <w:bookmarkStart w:id="1" w:name="P39"/>
      <w:bookmarkEnd w:id="1"/>
      <w:r>
        <w:t>ПОРЯДОК</w:t>
      </w:r>
    </w:p>
    <w:p w:rsidR="00CE2125" w:rsidRDefault="00CE2125">
      <w:pPr>
        <w:pStyle w:val="ConsPlusTitle"/>
        <w:jc w:val="center"/>
      </w:pPr>
      <w:r>
        <w:t>ПОДГОТОВКИ ПРЕДЛОЖЕНИЙ ОБ УСТАНОВЛЕНИИ МИНИМАЛЬНОГО РАЗМЕРА</w:t>
      </w:r>
    </w:p>
    <w:p w:rsidR="00CE2125" w:rsidRDefault="00CE2125">
      <w:pPr>
        <w:pStyle w:val="ConsPlusTitle"/>
        <w:jc w:val="center"/>
      </w:pPr>
      <w:r>
        <w:t>ВЗНОСА НА КАПИТАЛЬНЫЙ РЕМОНТ ОБЩЕГО ИМУЩЕСТВА</w:t>
      </w:r>
    </w:p>
    <w:p w:rsidR="00CE2125" w:rsidRDefault="00CE2125">
      <w:pPr>
        <w:pStyle w:val="ConsPlusTitle"/>
        <w:jc w:val="center"/>
      </w:pPr>
      <w:r>
        <w:t>В МНОГОКВАРТИРНЫХ ДОМАХ НА ТЕРРИТОРИИ СВЕРДЛОВСКОЙ ОБЛАСТИ</w:t>
      </w:r>
    </w:p>
    <w:p w:rsidR="00CE2125" w:rsidRDefault="00CE2125">
      <w:pPr>
        <w:pStyle w:val="ConsPlusNormal"/>
      </w:pPr>
    </w:p>
    <w:p w:rsidR="00CE2125" w:rsidRDefault="00CE2125">
      <w:pPr>
        <w:pStyle w:val="ConsPlusNormal"/>
        <w:ind w:firstLine="540"/>
        <w:jc w:val="both"/>
      </w:pPr>
      <w:r>
        <w:t>1. В соответствии с настоящим порядком осуществляется подготовка предложений об установлении минимального размера взноса на капитальный ремонт общего имущества в многоквартирных домах на территории Свердловской области (далее - предложения).</w:t>
      </w:r>
    </w:p>
    <w:p w:rsidR="00CE2125" w:rsidRDefault="00CE2125">
      <w:pPr>
        <w:pStyle w:val="ConsPlusNormal"/>
        <w:spacing w:before="220"/>
        <w:ind w:firstLine="540"/>
        <w:jc w:val="both"/>
      </w:pPr>
      <w:r>
        <w:t xml:space="preserve">2. Предложения разрабатываются в Министерстве энергетики и жилищно-коммунального хозяйства Свердловской области (далее - уполномоченный орган) в соответствии с методическими </w:t>
      </w:r>
      <w:hyperlink r:id="rId12">
        <w:r>
          <w:rPr>
            <w:color w:val="0000FF"/>
          </w:rPr>
          <w:t>рекомендациями</w:t>
        </w:r>
      </w:hyperlink>
      <w:r>
        <w:t xml:space="preserve"> по установлению минимального размера взноса на капитальный ремонт, утвержденными Приказом Министерства строительства и жилищно-коммунального хозяйства Российской Федерации от 27.06.2016 N 454/пр "Об утверждении методических рекомендаций по установлению минимального размера взноса на капитальный ремонт", не реже одного раза в год с применением индекса изменения стоимости услуг и работ по капитальному ремонту.</w:t>
      </w:r>
    </w:p>
    <w:p w:rsidR="00CE2125" w:rsidRDefault="00CE2125">
      <w:pPr>
        <w:pStyle w:val="ConsPlusNormal"/>
        <w:spacing w:before="220"/>
        <w:ind w:firstLine="540"/>
        <w:jc w:val="both"/>
      </w:pPr>
      <w:r>
        <w:t>3. По итогам рассмотрения уполномоченным органом предложений ответственное лицо уполномоченного органа разрабатывает проект постановления Правительства Свердловской области об утверждении минимального размера взноса на капитальный ремонт общего имущества в многоквартирных домах Свердловской области не позднее 1 октября года, в котором проведена подготовка предложений.</w:t>
      </w:r>
    </w:p>
    <w:p w:rsidR="00CE2125" w:rsidRDefault="00CE2125">
      <w:pPr>
        <w:pStyle w:val="ConsPlusNormal"/>
      </w:pPr>
    </w:p>
    <w:p w:rsidR="00CE2125" w:rsidRDefault="00CE2125">
      <w:pPr>
        <w:pStyle w:val="ConsPlusNormal"/>
      </w:pPr>
    </w:p>
    <w:p w:rsidR="00CE2125" w:rsidRDefault="00CE212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CE2125"/>
    <w:sectPr w:rsidR="00351425" w:rsidSect="009A3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125"/>
    <w:rsid w:val="00CE2125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455D2A-DAF4-4B8B-9D69-79AA8945C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2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E21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E212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www.pravo.gov66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71&amp;n=339522" TargetMode="External"/><Relationship Id="rId12" Type="http://schemas.openxmlformats.org/officeDocument/2006/relationships/hyperlink" Target="https://login.consultant.ru/link/?req=doc&amp;base=LAW&amp;n=427159&amp;dst=1000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1&amp;n=389253&amp;dst=100510" TargetMode="External"/><Relationship Id="rId11" Type="http://schemas.openxmlformats.org/officeDocument/2006/relationships/hyperlink" Target="www.pravo.gov66.ru" TargetMode="External"/><Relationship Id="rId5" Type="http://schemas.openxmlformats.org/officeDocument/2006/relationships/hyperlink" Target="https://login.consultant.ru/link/?req=doc&amp;base=RLAW071&amp;n=352194&amp;dst=102004" TargetMode="External"/><Relationship Id="rId10" Type="http://schemas.openxmlformats.org/officeDocument/2006/relationships/hyperlink" Target="https://login.consultant.ru/link/?req=doc&amp;base=RLAW071&amp;n=339502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1&amp;n=18278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2025-04-03T09:42:00Z</dcterms:created>
  <dcterms:modified xsi:type="dcterms:W3CDTF">2025-04-03T09:43:00Z</dcterms:modified>
</cp:coreProperties>
</file>