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8A" w:rsidRDefault="005223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238A" w:rsidRDefault="0052238A">
      <w:pPr>
        <w:pStyle w:val="ConsPlusNormal"/>
        <w:jc w:val="both"/>
        <w:outlineLvl w:val="0"/>
      </w:pPr>
    </w:p>
    <w:p w:rsidR="0052238A" w:rsidRDefault="0052238A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52238A" w:rsidRDefault="0052238A">
      <w:pPr>
        <w:pStyle w:val="ConsPlusTitle"/>
        <w:jc w:val="center"/>
      </w:pPr>
      <w:r>
        <w:t>СВЕРДЛОВСКОЙ ОБЛАСТИ</w:t>
      </w:r>
    </w:p>
    <w:p w:rsidR="0052238A" w:rsidRDefault="0052238A">
      <w:pPr>
        <w:pStyle w:val="ConsPlusTitle"/>
        <w:jc w:val="center"/>
      </w:pPr>
    </w:p>
    <w:p w:rsidR="0052238A" w:rsidRDefault="0052238A">
      <w:pPr>
        <w:pStyle w:val="ConsPlusTitle"/>
        <w:jc w:val="center"/>
      </w:pPr>
      <w:r>
        <w:t>ПРИКАЗ</w:t>
      </w:r>
    </w:p>
    <w:p w:rsidR="0052238A" w:rsidRDefault="0052238A">
      <w:pPr>
        <w:pStyle w:val="ConsPlusTitle"/>
        <w:jc w:val="center"/>
      </w:pPr>
      <w:r>
        <w:t>от 26 мая 2014 г. N 71</w:t>
      </w:r>
    </w:p>
    <w:p w:rsidR="0052238A" w:rsidRDefault="0052238A">
      <w:pPr>
        <w:pStyle w:val="ConsPlusTitle"/>
        <w:jc w:val="center"/>
      </w:pPr>
    </w:p>
    <w:p w:rsidR="0052238A" w:rsidRDefault="0052238A">
      <w:pPr>
        <w:pStyle w:val="ConsPlusTitle"/>
        <w:jc w:val="center"/>
      </w:pPr>
      <w:r>
        <w:t>ОБ УТВЕРЖДЕНИИ ПОРЯДКА ОКАЗАНИЯ РЕГИОНАЛЬНЫМ ОПЕРАТОРОМ</w:t>
      </w:r>
    </w:p>
    <w:p w:rsidR="0052238A" w:rsidRDefault="0052238A">
      <w:pPr>
        <w:pStyle w:val="ConsPlusTitle"/>
        <w:jc w:val="center"/>
      </w:pPr>
      <w:r>
        <w:t>СОБСТВЕННИКАМ ПОМЕЩЕНИЙ В МНОГОКВАРТИРНЫХ ДОМАХ</w:t>
      </w:r>
    </w:p>
    <w:p w:rsidR="0052238A" w:rsidRDefault="0052238A">
      <w:pPr>
        <w:pStyle w:val="ConsPlusTitle"/>
        <w:jc w:val="center"/>
      </w:pPr>
      <w:r>
        <w:t>СВЕРДЛОВСКОЙ ОБЛАСТИ КОНСУЛЬТАЦИОННОЙ, ИНФОРМАЦИОННОЙ И</w:t>
      </w:r>
    </w:p>
    <w:p w:rsidR="0052238A" w:rsidRDefault="0052238A">
      <w:pPr>
        <w:pStyle w:val="ConsPlusTitle"/>
        <w:jc w:val="center"/>
      </w:pPr>
      <w:r>
        <w:t>ОРГАНИЗАЦИОННО-МЕТОДИЧЕСКОЙ ПОМОЩИ ПО ВОПРОСАМ ПРОВЕДЕНИЯ</w:t>
      </w:r>
    </w:p>
    <w:p w:rsidR="0052238A" w:rsidRDefault="0052238A">
      <w:pPr>
        <w:pStyle w:val="ConsPlusTitle"/>
        <w:jc w:val="center"/>
      </w:pPr>
      <w:r>
        <w:t>КАПИТАЛЬНОГО РЕМОНТА ОБЩЕГО ИМУЩЕСТВА</w:t>
      </w:r>
    </w:p>
    <w:p w:rsidR="0052238A" w:rsidRDefault="0052238A">
      <w:pPr>
        <w:pStyle w:val="ConsPlusTitle"/>
        <w:jc w:val="center"/>
      </w:pPr>
      <w:r>
        <w:t>В МНОГОКВАРТИРНЫХ ДОМАХ</w:t>
      </w:r>
    </w:p>
    <w:p w:rsidR="0052238A" w:rsidRDefault="00522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2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38A" w:rsidRDefault="00522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38A" w:rsidRDefault="005223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52238A" w:rsidRDefault="0052238A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02.09.2016 N 204)</w:t>
            </w:r>
          </w:p>
        </w:tc>
      </w:tr>
    </w:tbl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27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оказания региональным оператором собственникам помещений в многоквартирных домах Свердловской области консультационной, информационной и организационно-методической помощи по вопросам проведения капитального ремонта общего имущества в многоквартирных домах (далее - Порядок) (прилагается).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2. Артюшенко Светлане Валерьевне - главному специалисту отдела экономики, тарифной политики и реформирования жилищно-коммунального хозяйства в течение трех дней с момента подписания настоящего Приказа: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 xml:space="preserve">1) направить настоящий Приказ и прилагаемый к нему </w:t>
      </w:r>
      <w:hyperlink w:anchor="P40" w:history="1">
        <w:r>
          <w:rPr>
            <w:color w:val="0000FF"/>
          </w:rPr>
          <w:t>Порядок</w:t>
        </w:r>
      </w:hyperlink>
      <w:r>
        <w:t>: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- в Главное Управление Министерства юстиции Российской Федерации по Свердловской области;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- в ГБУ "Редакция газеты "Областная газета" для опубликования на официальном интернет-портале правовой информации Свердловской области;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- в Региональный Фонд содействия капитальному ремонту общего имущества в многоквартирных домах Свердловской области;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 xml:space="preserve">2) разместить настоящий Приказ и прилагаемый к нему </w:t>
      </w:r>
      <w:hyperlink w:anchor="P40" w:history="1">
        <w:r>
          <w:rPr>
            <w:color w:val="0000FF"/>
          </w:rPr>
          <w:t>Порядок</w:t>
        </w:r>
      </w:hyperlink>
      <w:r>
        <w:t xml:space="preserve"> на официальном сайте Министерства в сети Интернет.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jc w:val="right"/>
      </w:pPr>
      <w:r>
        <w:t>Министр</w:t>
      </w:r>
    </w:p>
    <w:p w:rsidR="0052238A" w:rsidRDefault="0052238A">
      <w:pPr>
        <w:pStyle w:val="ConsPlusNormal"/>
        <w:jc w:val="right"/>
      </w:pPr>
      <w:r>
        <w:t>Н.Б.СМИРНОВ</w:t>
      </w: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jc w:val="right"/>
        <w:outlineLvl w:val="0"/>
      </w:pPr>
      <w:r>
        <w:t>Утвержден</w:t>
      </w:r>
    </w:p>
    <w:p w:rsidR="0052238A" w:rsidRDefault="0052238A">
      <w:pPr>
        <w:pStyle w:val="ConsPlusNormal"/>
        <w:jc w:val="right"/>
      </w:pPr>
      <w:r>
        <w:t>Приказом Министерства</w:t>
      </w:r>
    </w:p>
    <w:p w:rsidR="0052238A" w:rsidRDefault="0052238A">
      <w:pPr>
        <w:pStyle w:val="ConsPlusNormal"/>
        <w:jc w:val="right"/>
      </w:pPr>
      <w:r>
        <w:t>энергетики и жилищно-коммунального</w:t>
      </w:r>
    </w:p>
    <w:p w:rsidR="0052238A" w:rsidRDefault="0052238A">
      <w:pPr>
        <w:pStyle w:val="ConsPlusNormal"/>
        <w:jc w:val="right"/>
      </w:pPr>
      <w:r>
        <w:t>хозяйства Свердловской области</w:t>
      </w:r>
    </w:p>
    <w:p w:rsidR="0052238A" w:rsidRDefault="0052238A">
      <w:pPr>
        <w:pStyle w:val="ConsPlusNormal"/>
        <w:jc w:val="right"/>
      </w:pPr>
      <w:r>
        <w:t>от 26 мая 2014 г. N 71</w:t>
      </w: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Title"/>
        <w:jc w:val="center"/>
      </w:pPr>
      <w:bookmarkStart w:id="0" w:name="P40"/>
      <w:bookmarkEnd w:id="0"/>
      <w:r>
        <w:t>ПОРЯДОК</w:t>
      </w:r>
    </w:p>
    <w:p w:rsidR="0052238A" w:rsidRDefault="0052238A">
      <w:pPr>
        <w:pStyle w:val="ConsPlusTitle"/>
        <w:jc w:val="center"/>
      </w:pPr>
      <w:r>
        <w:t>ОКАЗАНИЯ РЕГИОНАЛЬНЫМ ОПЕРАТОРОМ СОБСТВЕННИКАМ ПОМЕЩЕНИЙ</w:t>
      </w:r>
    </w:p>
    <w:p w:rsidR="0052238A" w:rsidRDefault="0052238A">
      <w:pPr>
        <w:pStyle w:val="ConsPlusTitle"/>
        <w:jc w:val="center"/>
      </w:pPr>
      <w:r>
        <w:t>В МНОГОКВАРТИРНЫХ ДОМАХ СВЕРДЛОВСКОЙ ОБЛАСТИ</w:t>
      </w:r>
    </w:p>
    <w:p w:rsidR="0052238A" w:rsidRDefault="0052238A">
      <w:pPr>
        <w:pStyle w:val="ConsPlusTitle"/>
        <w:jc w:val="center"/>
      </w:pPr>
      <w:r>
        <w:t>КОНСУЛЬТАЦИОННОЙ, ИНФОРМАЦИОННОЙ И</w:t>
      </w:r>
    </w:p>
    <w:p w:rsidR="0052238A" w:rsidRDefault="0052238A">
      <w:pPr>
        <w:pStyle w:val="ConsPlusTitle"/>
        <w:jc w:val="center"/>
      </w:pPr>
      <w:r>
        <w:t>ОРГАНИЗАЦИОННО-МЕТОДИЧЕСКОЙ ПОМОЩИ ПО ВОПРОСАМ ПРОВЕДЕНИЯ</w:t>
      </w:r>
    </w:p>
    <w:p w:rsidR="0052238A" w:rsidRDefault="0052238A">
      <w:pPr>
        <w:pStyle w:val="ConsPlusTitle"/>
        <w:jc w:val="center"/>
      </w:pPr>
      <w:r>
        <w:t>КАПИТАЛЬНОГО РЕМОНТА ОБЩЕГО ИМУЩЕСТВА</w:t>
      </w:r>
    </w:p>
    <w:p w:rsidR="0052238A" w:rsidRDefault="0052238A">
      <w:pPr>
        <w:pStyle w:val="ConsPlusTitle"/>
        <w:jc w:val="center"/>
      </w:pPr>
      <w:r>
        <w:t>В МНОГОКВАРТИРНЫХ ДОМАХ</w:t>
      </w:r>
    </w:p>
    <w:p w:rsidR="0052238A" w:rsidRDefault="00522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2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38A" w:rsidRDefault="00522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38A" w:rsidRDefault="005223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52238A" w:rsidRDefault="0052238A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02.09.2016 N 204)</w:t>
            </w:r>
          </w:p>
        </w:tc>
      </w:tr>
    </w:tbl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ind w:firstLine="540"/>
        <w:jc w:val="both"/>
      </w:pPr>
      <w:r>
        <w:t xml:space="preserve">1. Настоящий Порядок разработан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статьей 27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2. Настоящий Порядок регламентирует процедуру оказания региональным оператором собственникам помещений в многоквартирных домах Свердловской области консультационной, информационной и организационно-методической помощи по вопросам проведения капитального ремонта общего имущества в многоквартирных домах.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Оказание региональным оператором собственникам помещений в многоквартирных домах Свердловской области консультационной помощи по вопросам проведения капитального ремонта общего имущества в многоквартирных домах.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3. Региональный оператор оказывает консультационную помощь по вопросам проведения капитального ремонта общего имущества в многоквартирных домах для граждан, проживающих на территории Свердловской области, и юридических лиц, осуществляющих деятельность на территории Свердловской области, на безвозмездной основе.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4. Региональный оператор осуществляет консультационную помощь путем:</w:t>
      </w:r>
    </w:p>
    <w:p w:rsidR="0052238A" w:rsidRDefault="0052238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1) приема граждан и юридических, который осуществляется специалистами по адресу: г. Екатеринбург, ул. Народной Воли, 69, в часы работы, указанные на официальном сайте регионального оператора в сети Интернет по адресу: www.fkr66.ru;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2) проведения обучающих семинаров-совещаний по управленческим округам Свердловской области.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Программа таких семинаров готовится региональным оператором и размещается на официальном сайте регионального оператора в сети Интернет по адресу: www.fkr66.ru.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lastRenderedPageBreak/>
        <w:t>Региональный оператор может участвовать в семинарах-совещаниях, проводимых Министерством энергетики и жилищно-коммунального хозяйства Свердловской области;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 xml:space="preserve">3) подготовки ответов на обращения граждан и юридических лиц, направленных региональному оператору письменно по адресу: 620026, г. Екатеринбург, ул. Народной Воли, 69. Ответы на обращения граждан и юридических лиц готовятся региональным оператором в сроки,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Федерации";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4) подготовки ответов на обращения граждан и юридических лиц, направленные региональному оператору на телефоны "горячей линии" (343) 287-54-54, 8-800-300-80-88.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Обращения граждан и юридических лиц могут направляться на телефон горячей линии в следующие дни недели: с понедельника по четверг с 8.00 часов до 17.00 часов, в пятницу с 8.00 часов до 16.00 часов;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5) подготовки ответов на обращения граждан и юридических лиц, направленные региональному оператору в рубрику "Вопрос-ответ", открытую на официальном сайте регионального оператора в сети Интернет по адресу: www.fkr66.ru.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Граждане и юридические лица могут получить ответы на свои обращения, поступившие в рубрику "Вопрос-ответ", открытую на официальном сайте регионального оператора, или на электронную почту fkr66@mail.ru, в течение десяти рабочих дней с момента поступления обращения на официальный сайт или на адрес электронной почты, указанный в обращении.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Оказание региональным оператором собственникам помещений в многоквартирных домах Свердловской области информационной помощи по вопросам проведения капитального ремонта общего имущества в многоквартирных домах.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5. Региональный оператор оказывает информационную помощь по вопросам проведения капитального ремонта общего имущества в многоквартирных домах на безвозмездной основе путем размещения информации о своей деятельности на официальном сайте регионального оператора в сети Интернет по адресу: www.fkr66.ru, по мере необходимости, но не реже одного раза в месяц.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6. Граждане и юридические лица могут получить необходимую информацию на следующих разделах официального сайта регионального оператора: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"Информация для собственников" (рекомендуемые образцы документов, памятка собственнику);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"Законодательство" (федеральные и областные нормативные правовые акты, методические рекомендации по капитальному ремонту);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"Вопрос-ответ";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"Новости";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lastRenderedPageBreak/>
        <w:t>"Справочная" (информация, связанная с системой учета фондов капитального ремонта; сведения о сумме средств по счету регионального оператора и по специальным счетам, движении этих средств, выполненных работах по капитальному ремонту).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Оказание региональным оператором собственникам помещений в многоквартирных домах Свердловской области организационно-методической помощи по вопросам проведения капитального ремонта общего имущества в многоквартирных домах.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7. Региональный оператор оказывает организационно-методическую помощь по вопросам проведения капитального ремонта общего имущества в многоквартирных домах на безвозмездной основе путем: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1) проведения обучающих семинаров-совещаний по управленческим округам Свердловской области.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Программа таких семинаров готовится региональным оператором и размещается на официальном сайте регионального оператора в сети Интернет по адресу: www.fkr66.ru.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Региональный оператор может участвовать в семинарах-совещаниях, проводимых Министерством энергетики и жилищно-коммунального хозяйства Свердловской области;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2) выпуска информационно-методических материалов для граждан и юридических лиц.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Размещение информационно-методических материалов осуществляется на официальном сайте регионального оператора в сети Интернет по адресу: www.fkr66.ru.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Кроме того, информационно-методические материалы могут быть доведены до граждан и юридических лиц: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- на обучающих семинарах-совещаниях по управленческим округам Свердловской области;</w:t>
      </w:r>
    </w:p>
    <w:p w:rsidR="0052238A" w:rsidRDefault="005223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02.09.2016 N 204)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 xml:space="preserve">- в офисе регионального оператора по адресу, указанному в </w:t>
      </w:r>
      <w:hyperlink w:anchor="P56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- путем размещения материалов в муниципальных СМИ Свердловской области;</w:t>
      </w:r>
    </w:p>
    <w:p w:rsidR="0052238A" w:rsidRDefault="0052238A">
      <w:pPr>
        <w:pStyle w:val="ConsPlusNormal"/>
        <w:spacing w:before="220"/>
        <w:ind w:firstLine="540"/>
        <w:jc w:val="both"/>
      </w:pPr>
      <w:r>
        <w:t>- в процессе участия руководства и специалистов регионального оператора в передачах на ТВ и радио, соответствующих рубриках на популярных и специализированных интернет-ресурсах, в интервью региональным СМИ.</w:t>
      </w: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jc w:val="both"/>
      </w:pPr>
    </w:p>
    <w:p w:rsidR="0052238A" w:rsidRDefault="00522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2" w:name="_GoBack"/>
      <w:bookmarkEnd w:id="2"/>
    </w:p>
    <w:sectPr w:rsidR="00EE7B4E" w:rsidSect="004B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A"/>
    <w:rsid w:val="0052238A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B139-CD7A-4CEF-8E64-0ECD99D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4C9F940C5C574B860C9A25652ED608DCD7177BEC3773EDC02DFDE4Ex3lCL" TargetMode="External"/><Relationship Id="rId13" Type="http://schemas.openxmlformats.org/officeDocument/2006/relationships/hyperlink" Target="consultantplus://offline/ref=00B4C9F940C5C574B860D7AF403EB36A8FC62B78BCCD78688152D989116C1CF9E5F446CBFBA18BA727E7484Fx9l6L" TargetMode="External"/><Relationship Id="rId18" Type="http://schemas.openxmlformats.org/officeDocument/2006/relationships/hyperlink" Target="consultantplus://offline/ref=00B4C9F940C5C574B860D7AF403EB36A8FC62B78BCCD78688152D989116C1CF9E5F446CBFBA18BA727E7484Fx9l1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B4C9F940C5C574B860D7AF403EB36A8FC62B78BCCD78688152D989116C1CF9E5F446CBFBA18BA727E7484Ex9l3L" TargetMode="External"/><Relationship Id="rId12" Type="http://schemas.openxmlformats.org/officeDocument/2006/relationships/hyperlink" Target="consultantplus://offline/ref=00B4C9F940C5C574B860C9A25652ED608CC57670BACD773EDC02DFDE4Ex3lCL" TargetMode="External"/><Relationship Id="rId17" Type="http://schemas.openxmlformats.org/officeDocument/2006/relationships/hyperlink" Target="consultantplus://offline/ref=00B4C9F940C5C574B860D7AF403EB36A8FC62B78BCCD78688152D989116C1CF9E5F446CBFBA18BA727E7484Fx9l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B4C9F940C5C574B860D7AF403EB36A8FC62B78BCCD78688152D989116C1CF9E5F446CBFBA18BA727E7484Fx9l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4C9F940C5C574B860D7AF403EB36A8FC62B78BFC4756C8054D989116C1CF9E5F446CBFBA18BA727E74A48x9l3L" TargetMode="External"/><Relationship Id="rId11" Type="http://schemas.openxmlformats.org/officeDocument/2006/relationships/hyperlink" Target="consultantplus://offline/ref=00B4C9F940C5C574B860D7AF403EB36A8FC62B78BCCD78688152D989116C1CF9E5F446CBFBA18BA727E7484Ex9lFL" TargetMode="External"/><Relationship Id="rId5" Type="http://schemas.openxmlformats.org/officeDocument/2006/relationships/hyperlink" Target="consultantplus://offline/ref=00B4C9F940C5C574B860D7AF403EB36A8FC62B78BCCD78688152D989116C1CF9E5F446CBFBA18BA727E7484Ex9l3L" TargetMode="External"/><Relationship Id="rId15" Type="http://schemas.openxmlformats.org/officeDocument/2006/relationships/hyperlink" Target="consultantplus://offline/ref=00B4C9F940C5C574B860D7AF403EB36A8FC62B78BCCD78688152D989116C1CF9E5F446CBFBA18BA727E7484Fx9l5L" TargetMode="External"/><Relationship Id="rId10" Type="http://schemas.openxmlformats.org/officeDocument/2006/relationships/hyperlink" Target="consultantplus://offline/ref=00B4C9F940C5C574B860D7AF403EB36A8FC62B78BCCD78688152D989116C1CF9E5F446CBFBA18BA727E7484Ex9lEL" TargetMode="External"/><Relationship Id="rId19" Type="http://schemas.openxmlformats.org/officeDocument/2006/relationships/hyperlink" Target="consultantplus://offline/ref=00B4C9F940C5C574B860D7AF403EB36A8FC62B78BCCD78688152D989116C1CF9E5F446CBFBA18BA727E7484Fx9l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B4C9F940C5C574B860D7AF403EB36A8FC62B78BFC4756C8054D989116C1CF9E5F446CBFBA18BA727E74A48x9l3L" TargetMode="External"/><Relationship Id="rId14" Type="http://schemas.openxmlformats.org/officeDocument/2006/relationships/hyperlink" Target="consultantplus://offline/ref=00B4C9F940C5C574B860D7AF403EB36A8FC62B78BCCD78688152D989116C1CF9E5F446CBFBA18BA727E7484Fx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2018-10-01T11:37:00Z</dcterms:created>
  <dcterms:modified xsi:type="dcterms:W3CDTF">2018-10-01T11:38:00Z</dcterms:modified>
</cp:coreProperties>
</file>