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20" w:rsidRDefault="006361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6120" w:rsidRDefault="00636120">
      <w:pPr>
        <w:pStyle w:val="ConsPlusNormal"/>
        <w:outlineLvl w:val="0"/>
      </w:pPr>
    </w:p>
    <w:p w:rsidR="00636120" w:rsidRDefault="00636120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636120" w:rsidRDefault="00636120">
      <w:pPr>
        <w:pStyle w:val="ConsPlusTitle"/>
        <w:jc w:val="center"/>
      </w:pPr>
      <w:r>
        <w:t>СВЕРДЛОВСКОЙ ОБЛАСТИ</w:t>
      </w:r>
    </w:p>
    <w:p w:rsidR="00636120" w:rsidRDefault="00636120">
      <w:pPr>
        <w:pStyle w:val="ConsPlusTitle"/>
        <w:jc w:val="center"/>
      </w:pPr>
    </w:p>
    <w:p w:rsidR="00636120" w:rsidRDefault="00636120">
      <w:pPr>
        <w:pStyle w:val="ConsPlusTitle"/>
        <w:jc w:val="center"/>
      </w:pPr>
      <w:r>
        <w:t>ПРИКАЗ</w:t>
      </w:r>
    </w:p>
    <w:p w:rsidR="00636120" w:rsidRDefault="00636120">
      <w:pPr>
        <w:pStyle w:val="ConsPlusTitle"/>
        <w:jc w:val="center"/>
      </w:pPr>
      <w:r>
        <w:t>от 18 ноября 2019 г. N 494</w:t>
      </w:r>
    </w:p>
    <w:p w:rsidR="00636120" w:rsidRDefault="00636120">
      <w:pPr>
        <w:pStyle w:val="ConsPlusTitle"/>
        <w:jc w:val="center"/>
      </w:pPr>
    </w:p>
    <w:p w:rsidR="00636120" w:rsidRDefault="00636120">
      <w:pPr>
        <w:pStyle w:val="ConsPlusTitle"/>
        <w:jc w:val="center"/>
      </w:pPr>
      <w:r>
        <w:t>О ВНЕСЕНИИ ИЗМЕНЕНИЙ В ПРИКАЗ МИНИСТЕРСТВА ЭНЕРГЕТИКИ</w:t>
      </w:r>
    </w:p>
    <w:p w:rsidR="00636120" w:rsidRDefault="00636120">
      <w:pPr>
        <w:pStyle w:val="ConsPlusTitle"/>
        <w:jc w:val="center"/>
      </w:pPr>
      <w:r>
        <w:t>И ЖИЛИЩНО-КОММУНАЛЬНОГО ХОЗЯЙСТВА СВЕРДЛОВСКОЙ ОБЛАСТИ</w:t>
      </w:r>
    </w:p>
    <w:p w:rsidR="00636120" w:rsidRDefault="00636120">
      <w:pPr>
        <w:pStyle w:val="ConsPlusTitle"/>
        <w:jc w:val="center"/>
      </w:pPr>
      <w:r>
        <w:t>ОТ 31.05.2018 N 229 "ОБ ОПРЕДЕЛЕНИИ РАЗМЕРА</w:t>
      </w:r>
    </w:p>
    <w:p w:rsidR="00636120" w:rsidRDefault="00636120">
      <w:pPr>
        <w:pStyle w:val="ConsPlusTitle"/>
        <w:jc w:val="center"/>
      </w:pPr>
      <w:r>
        <w:t>ПРЕДЕЛЬНОЙ СТОИМОСТИ УСЛУГ И (ИЛИ) РАБОТ</w:t>
      </w:r>
    </w:p>
    <w:p w:rsidR="00636120" w:rsidRDefault="00636120">
      <w:pPr>
        <w:pStyle w:val="ConsPlusTitle"/>
        <w:jc w:val="center"/>
      </w:pPr>
      <w:r>
        <w:t>ПО КАПИТАЛЬНОМУ РЕМОНТУ ОБЩЕГО ИМУЩЕСТВА</w:t>
      </w:r>
    </w:p>
    <w:p w:rsidR="00636120" w:rsidRDefault="00636120">
      <w:pPr>
        <w:pStyle w:val="ConsPlusTitle"/>
        <w:jc w:val="center"/>
      </w:pPr>
      <w:r>
        <w:t>В МНОГОКВАРТИРНОМ ДОМЕ, А ТАКЖЕ В МНОГОКВАРТИРНОМ ДОМЕ,</w:t>
      </w:r>
    </w:p>
    <w:p w:rsidR="00636120" w:rsidRDefault="00636120">
      <w:pPr>
        <w:pStyle w:val="ConsPlusTitle"/>
        <w:jc w:val="center"/>
      </w:pPr>
      <w:r>
        <w:t>ОТНЕСЕННОМ К ОБЪЕКТАМ КУЛЬТУРНОГО НАСЛЕДИЯ (ПАМЯТНИКАМ</w:t>
      </w:r>
    </w:p>
    <w:p w:rsidR="00636120" w:rsidRDefault="00636120">
      <w:pPr>
        <w:pStyle w:val="ConsPlusTitle"/>
        <w:jc w:val="center"/>
      </w:pPr>
      <w:r>
        <w:t>ИСТОРИИ И КУЛЬТУРЫ) НАРОДОВ РОССИЙСКОЙ ФЕДЕРАЦИИ,</w:t>
      </w:r>
    </w:p>
    <w:p w:rsidR="00636120" w:rsidRDefault="00636120">
      <w:pPr>
        <w:pStyle w:val="ConsPlusTitle"/>
        <w:jc w:val="center"/>
      </w:pPr>
      <w:r>
        <w:t>КОТОРАЯ МОЖЕТ ОПЛАЧИВАТЬСЯ РЕГИОНАЛЬНЫМ ОПЕРАТОРОМ</w:t>
      </w:r>
    </w:p>
    <w:p w:rsidR="00636120" w:rsidRDefault="00636120">
      <w:pPr>
        <w:pStyle w:val="ConsPlusTitle"/>
        <w:jc w:val="center"/>
      </w:pPr>
      <w:r>
        <w:t>ЗА СЧЕТ СРЕДСТВ ФОНДА КАПИТАЛЬНОГО РЕМОНТА,</w:t>
      </w:r>
    </w:p>
    <w:p w:rsidR="00636120" w:rsidRDefault="00636120">
      <w:pPr>
        <w:pStyle w:val="ConsPlusTitle"/>
        <w:jc w:val="center"/>
      </w:pPr>
      <w:r>
        <w:t>СФОРМИРОВАННОГО ИСХОДЯ ИЗ МИНИМАЛЬНОГО РАЗМЕРА</w:t>
      </w:r>
    </w:p>
    <w:p w:rsidR="00636120" w:rsidRDefault="00636120">
      <w:pPr>
        <w:pStyle w:val="ConsPlusTitle"/>
        <w:jc w:val="center"/>
      </w:pPr>
      <w:r>
        <w:t>ВЗНОСА НА КАПИТАЛЬНЫЙ РЕМОНТ, НА 2019 ГОД"</w:t>
      </w:r>
    </w:p>
    <w:p w:rsidR="00636120" w:rsidRDefault="00636120">
      <w:pPr>
        <w:pStyle w:val="ConsPlusNormal"/>
      </w:pPr>
    </w:p>
    <w:p w:rsidR="00636120" w:rsidRDefault="0063612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приказываю:</w:t>
      </w:r>
    </w:p>
    <w:p w:rsidR="00636120" w:rsidRDefault="0063612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31.05.2018 N 229 "Об определении размера предельной стоимости услуг и (или) работ по капитальному ремонту общего имущества в многоквартирном доме, а также в многоквартирном доме, отнесенном к объектам культурного наследия (памятникам истории и культуры) народов Российской Федерации,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2019 год" ("Официальный интернет-портал правовой информации Свердловской области" (www.pravo.gov66.ru), 2018, 5 июня, N 17799) с изменениями, внесенными Приказами Министерства энергетики и жилищно-коммунального хозяйства Свердловской области от 23.04.2019 N 166 и от 23.09.2019 N 361, следующие изменения:</w:t>
      </w:r>
    </w:p>
    <w:p w:rsidR="00636120" w:rsidRDefault="0063612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 N 1</w:t>
        </w:r>
      </w:hyperlink>
      <w:r>
        <w:t xml:space="preserve"> изложить в новой редакции </w:t>
      </w:r>
      <w:hyperlink w:anchor="P46" w:history="1">
        <w:r>
          <w:rPr>
            <w:color w:val="0000FF"/>
          </w:rPr>
          <w:t>(приложение)</w:t>
        </w:r>
      </w:hyperlink>
      <w:r>
        <w:t>.</w:t>
      </w:r>
    </w:p>
    <w:p w:rsidR="00636120" w:rsidRDefault="00636120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 и разместить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 (http://energy.midural.ru).</w:t>
      </w:r>
    </w:p>
    <w:p w:rsidR="00636120" w:rsidRDefault="00636120">
      <w:pPr>
        <w:pStyle w:val="ConsPlusNormal"/>
      </w:pPr>
    </w:p>
    <w:p w:rsidR="00636120" w:rsidRDefault="00636120">
      <w:pPr>
        <w:pStyle w:val="ConsPlusNormal"/>
        <w:jc w:val="right"/>
      </w:pPr>
      <w:r>
        <w:t>Министр</w:t>
      </w:r>
    </w:p>
    <w:p w:rsidR="00636120" w:rsidRDefault="00636120">
      <w:pPr>
        <w:pStyle w:val="ConsPlusNormal"/>
        <w:jc w:val="right"/>
      </w:pPr>
      <w:r>
        <w:t>Н.Б.СМИРНОВ</w:t>
      </w:r>
    </w:p>
    <w:p w:rsidR="00636120" w:rsidRDefault="00636120">
      <w:pPr>
        <w:pStyle w:val="ConsPlusNormal"/>
      </w:pPr>
    </w:p>
    <w:p w:rsidR="00636120" w:rsidRDefault="00636120">
      <w:pPr>
        <w:pStyle w:val="ConsPlusNormal"/>
      </w:pPr>
    </w:p>
    <w:p w:rsidR="00636120" w:rsidRDefault="00636120">
      <w:pPr>
        <w:pStyle w:val="ConsPlusNormal"/>
      </w:pPr>
    </w:p>
    <w:p w:rsidR="00636120" w:rsidRDefault="00636120">
      <w:pPr>
        <w:pStyle w:val="ConsPlusNormal"/>
      </w:pPr>
    </w:p>
    <w:p w:rsidR="00636120" w:rsidRDefault="00636120">
      <w:pPr>
        <w:pStyle w:val="ConsPlusNormal"/>
      </w:pPr>
    </w:p>
    <w:p w:rsidR="00636120" w:rsidRDefault="00636120">
      <w:pPr>
        <w:pStyle w:val="ConsPlusNormal"/>
        <w:jc w:val="right"/>
        <w:outlineLvl w:val="0"/>
      </w:pPr>
      <w:r>
        <w:t>Приложение</w:t>
      </w:r>
    </w:p>
    <w:p w:rsidR="00636120" w:rsidRDefault="00636120">
      <w:pPr>
        <w:pStyle w:val="ConsPlusNormal"/>
        <w:jc w:val="right"/>
      </w:pPr>
      <w:r>
        <w:t>к Приказу</w:t>
      </w:r>
    </w:p>
    <w:p w:rsidR="00636120" w:rsidRDefault="00636120">
      <w:pPr>
        <w:pStyle w:val="ConsPlusNormal"/>
        <w:jc w:val="right"/>
      </w:pPr>
      <w:r>
        <w:t>Министерства энергетики</w:t>
      </w:r>
    </w:p>
    <w:p w:rsidR="00636120" w:rsidRDefault="00636120">
      <w:pPr>
        <w:pStyle w:val="ConsPlusNormal"/>
        <w:jc w:val="right"/>
      </w:pPr>
      <w:r>
        <w:t>и жилищно-коммунального хозяйства</w:t>
      </w:r>
    </w:p>
    <w:p w:rsidR="00636120" w:rsidRDefault="00636120">
      <w:pPr>
        <w:pStyle w:val="ConsPlusNormal"/>
        <w:jc w:val="right"/>
      </w:pPr>
      <w:r>
        <w:lastRenderedPageBreak/>
        <w:t>Свердловской области</w:t>
      </w:r>
    </w:p>
    <w:p w:rsidR="00636120" w:rsidRDefault="00636120">
      <w:pPr>
        <w:pStyle w:val="ConsPlusNormal"/>
        <w:jc w:val="right"/>
      </w:pPr>
      <w:r>
        <w:t>от 18 ноября 2019 г. N 494</w:t>
      </w:r>
    </w:p>
    <w:p w:rsidR="00636120" w:rsidRDefault="00636120">
      <w:pPr>
        <w:pStyle w:val="ConsPlusNormal"/>
      </w:pPr>
    </w:p>
    <w:p w:rsidR="00636120" w:rsidRDefault="00636120">
      <w:pPr>
        <w:pStyle w:val="ConsPlusNormal"/>
        <w:jc w:val="right"/>
      </w:pPr>
      <w:r>
        <w:t>Приложение N 1</w:t>
      </w:r>
    </w:p>
    <w:p w:rsidR="00636120" w:rsidRDefault="00636120">
      <w:pPr>
        <w:pStyle w:val="ConsPlusNormal"/>
        <w:jc w:val="right"/>
      </w:pPr>
      <w:r>
        <w:t>к Приказу</w:t>
      </w:r>
    </w:p>
    <w:p w:rsidR="00636120" w:rsidRDefault="00636120">
      <w:pPr>
        <w:pStyle w:val="ConsPlusNormal"/>
        <w:jc w:val="right"/>
      </w:pPr>
      <w:r>
        <w:t>Министерства энергетики</w:t>
      </w:r>
    </w:p>
    <w:p w:rsidR="00636120" w:rsidRDefault="00636120">
      <w:pPr>
        <w:pStyle w:val="ConsPlusNormal"/>
        <w:jc w:val="right"/>
      </w:pPr>
      <w:r>
        <w:t>и жилищно-коммунального хозяйства</w:t>
      </w:r>
    </w:p>
    <w:p w:rsidR="00636120" w:rsidRDefault="00636120">
      <w:pPr>
        <w:pStyle w:val="ConsPlusNormal"/>
        <w:jc w:val="right"/>
      </w:pPr>
      <w:r>
        <w:t>Свердловской области</w:t>
      </w:r>
    </w:p>
    <w:p w:rsidR="00636120" w:rsidRDefault="00636120">
      <w:pPr>
        <w:pStyle w:val="ConsPlusNormal"/>
        <w:jc w:val="right"/>
      </w:pPr>
      <w:r>
        <w:t>от 31 мая 2018 г. N 229</w:t>
      </w:r>
    </w:p>
    <w:p w:rsidR="00636120" w:rsidRDefault="00636120">
      <w:pPr>
        <w:pStyle w:val="ConsPlusNormal"/>
      </w:pPr>
    </w:p>
    <w:p w:rsidR="00636120" w:rsidRDefault="00636120">
      <w:pPr>
        <w:pStyle w:val="ConsPlusTitle"/>
        <w:jc w:val="center"/>
      </w:pPr>
      <w:bookmarkStart w:id="0" w:name="P46"/>
      <w:bookmarkEnd w:id="0"/>
      <w:r>
        <w:t>РАЗМЕР</w:t>
      </w:r>
    </w:p>
    <w:p w:rsidR="00636120" w:rsidRDefault="00636120">
      <w:pPr>
        <w:pStyle w:val="ConsPlusTitle"/>
        <w:jc w:val="center"/>
      </w:pPr>
      <w:r>
        <w:t>ПРЕДЕЛЬНОЙ СТОИМОСТИ УСЛУГ И (ИЛИ) РАБОТ</w:t>
      </w:r>
    </w:p>
    <w:p w:rsidR="00636120" w:rsidRDefault="00636120">
      <w:pPr>
        <w:pStyle w:val="ConsPlusTitle"/>
        <w:jc w:val="center"/>
      </w:pPr>
      <w:r>
        <w:t>ПО КАПИТАЛЬНОМУ РЕМОНТУ ОБЩЕГО ИМУЩЕСТВА</w:t>
      </w:r>
    </w:p>
    <w:p w:rsidR="00636120" w:rsidRDefault="00636120">
      <w:pPr>
        <w:pStyle w:val="ConsPlusTitle"/>
        <w:jc w:val="center"/>
      </w:pPr>
      <w:r>
        <w:t>В МНОГОКВАРТИРНОМ ДОМЕ, КОТОРАЯ МОЖЕТ ОПЛАЧИВАТЬСЯ</w:t>
      </w:r>
    </w:p>
    <w:p w:rsidR="00636120" w:rsidRDefault="00636120">
      <w:pPr>
        <w:pStyle w:val="ConsPlusTitle"/>
        <w:jc w:val="center"/>
      </w:pPr>
      <w:r>
        <w:t>РЕГИОНАЛЬНЫМ ОПЕРАТОРОМ ЗА СЧЕТ СРЕДСТВ ФОНДА</w:t>
      </w:r>
    </w:p>
    <w:p w:rsidR="00636120" w:rsidRDefault="00636120">
      <w:pPr>
        <w:pStyle w:val="ConsPlusTitle"/>
        <w:jc w:val="center"/>
      </w:pPr>
      <w:r>
        <w:t>КАПИТАЛЬНОГО РЕМОНТА, СФОРМИРОВАННОГО ИСХОДЯ</w:t>
      </w:r>
    </w:p>
    <w:p w:rsidR="00636120" w:rsidRDefault="00636120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636120" w:rsidRDefault="00636120">
      <w:pPr>
        <w:pStyle w:val="ConsPlusTitle"/>
        <w:jc w:val="center"/>
      </w:pPr>
      <w:r>
        <w:t>НА 2019 ГОД</w:t>
      </w:r>
    </w:p>
    <w:p w:rsidR="00636120" w:rsidRDefault="006361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3969"/>
        <w:gridCol w:w="1402"/>
        <w:gridCol w:w="1928"/>
      </w:tblGrid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Предельный размер (рублей, с учетом налога на добавленную стоимость)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вводно-распределительного устройства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111681,32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щитов этажных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28761,56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Главная заземляющая шина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4112,98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Питание насоса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4341,31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Питание узла коммерческого учета теплоснабжения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1443,18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кабелей по стояку и прокладка электрокабеля в квартиры (в трубах, коробах)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3672,54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Освещение мест общего пользования с заменой светильников светодиодных с оптико-акустическим датчиком и светильников светодиодных с фотодатчиком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10986,04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Освещение подвального помещения с установкой светильников под лампу накаливания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2914,37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Освещение номерного знака (аншлага)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4022,51</w:t>
            </w:r>
          </w:p>
        </w:tc>
      </w:tr>
      <w:tr w:rsidR="00636120">
        <w:tc>
          <w:tcPr>
            <w:tcW w:w="907" w:type="dxa"/>
            <w:vAlign w:val="center"/>
          </w:tcPr>
          <w:p w:rsidR="00636120" w:rsidRDefault="006361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Система заземления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2506,52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Выполнение защитного уравнивания потенциалов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2035,93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Электроизмерительные работы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22743,66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трубопроводов стальных на стальные диаметром 20 - 150 мм с учетом фасонных частей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10753,20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радиаторов в местах общего пользования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1 радиатор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3859,20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радиаторов в квартирах (без стоимости радиатора)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1 радиатор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1723,20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Смена полотенцесушителя (со стоимостью прибора)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3132,00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Демонтаж/монтаж воздухосборников диаметром 76 - 426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10286,40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Демонтаж/установка грязевиков диаметром 45 - 273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60225,60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Установка запорной арматуры диаметром 15 - 150 мм, в том числе клапанов балансировочных (со стоимостью материалов)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53799,60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2442,00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тепловой изоляции из вспененного полиэтилена толщиной 9 - 40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1839,60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тепловой изоляции из вспененного каучука 9 - 40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7333,20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индивидуального теплового пункта (замена запорной арматуры, фильтров)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26947,20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элеваторного узла (замена запорной арматуры, фильтров)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61886,40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трубопроводов стальных на полипропиленовые диаметром 20 - 110 мм с учетом фасонных частей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17679,95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2590,54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узла учета (замена запорной арматуры, замена фильтров)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узел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64880,96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тепловой изоляции из вспененного полиэтилена толщиной 9 - 20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1502,06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трубопроводов стальных на полипропиленовые диаметром 20 - 110 мм с учетом фасонных частей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16623,52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трубопроводов стальных на стальные диаметром 20 - 150 мм с учетом фасонных частей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8761,80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2326,12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узла учета (замена запорной арматуры, замена фильтров)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узел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64880,96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тепловой изоляции из вспененного полиэтилена толщиной 9 - 20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1502,06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тепловой изоляции из вспененного каучука толщиной 9 - 50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8016,91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трубопроводов чугунных на полипропиленовые диаметром до 100 мм с учетом фасонных частей, в том числе утепление в чердачном помещении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6686,46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Замена сантехнического оборудования </w:t>
            </w:r>
            <w:r>
              <w:lastRenderedPageBreak/>
              <w:t>(унитазы, умывальники, раковины, мойки, ванны, поддоны)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18837,08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11157,01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канализационных выпусков чугун-полипропилен диаметром до 150 мм открытым способом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21286,07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Бестраншейная замена канализационных выпусков чугун-полипропилен диаметром 50 - 180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22736,60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септиков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239944,80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канализационных колодцев диаметром 1000 - 2000 мм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137523,60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Пусконаладочные работы лифта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5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325551,60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6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332625,43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7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339708,35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8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346804,80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9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353876,40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6.1.6.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12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375147,60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Проведение полного технического обследования, обследование металлоконструкции шахты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5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127316,40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6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132673,20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7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138042,00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8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143386,80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9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148749,60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6.2.6.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12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164854,80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Восстановление лифтовой диспетчерской связи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5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15354,02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6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15471,79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7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15589,55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8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15707,32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9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15825,07</w:t>
            </w:r>
          </w:p>
        </w:tc>
      </w:tr>
      <w:tr w:rsidR="00636120">
        <w:tc>
          <w:tcPr>
            <w:tcW w:w="907" w:type="dxa"/>
            <w:vAlign w:val="center"/>
          </w:tcPr>
          <w:p w:rsidR="00636120" w:rsidRDefault="0063612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6.3.6.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12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16762,33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пассажирского лифта грузоподъемностью 400 кг на 9 этажей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6.4.1.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5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1152547,20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6.4.2.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6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1210000,80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6.4.3.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7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1269670,80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6.4.4.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8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1315843,20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6.4.5.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на 9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1374429,60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пассажирских лифтов грузоподъемностью 400 кг и 630 кг на 12 остановок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2303223,60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оборудования пожарной сигнализации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6.6.1.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Монтажные работы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621781,00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6.6.2.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112473,18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крыши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Утепление чердачного перекрытия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4245,60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крыши из рулонных материалов, в том числе ремонт выравнивающей цементно-песчаной стяжки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11045,28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покрытия крыши из асбоцементных листов с ремонтом деревянных элементов конструкций крыши (обрешетка, стропила и др.) и устройством ограждения со снегозадержанием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5833,86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покрытия крыши из профлиста с ремонтом деревянных элементов конструкций крыши (обрешетка, стропила и др.) и устройством ограждения со снегозадержанием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6627,48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покрытия крыши из металлочерепицы с ремонтом деревянных элементов конструкций крыши (обрешетка, стропила и др.) и устройством ограждения со снегозадержанием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8204,76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Ремонт покрытия </w:t>
            </w:r>
            <w:proofErr w:type="spellStart"/>
            <w:r>
              <w:t>фальцевой</w:t>
            </w:r>
            <w:proofErr w:type="spellEnd"/>
            <w:r>
              <w:t xml:space="preserve"> крыши с ремонтом деревянных элементов конструкций крыши (обрешетка, стропила и др.) и устройством ограждения со снегозадержанием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7849,43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proofErr w:type="spellStart"/>
            <w:r>
              <w:t>Огнебиозащитное</w:t>
            </w:r>
            <w:proofErr w:type="spellEnd"/>
            <w:r>
              <w:t xml:space="preserve"> покрытие деревянных конструкций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2253,14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Подшивка деревянного карниза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2832,70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деревянного фронтона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19587,07</w:t>
            </w:r>
          </w:p>
        </w:tc>
      </w:tr>
      <w:tr w:rsidR="00636120">
        <w:tc>
          <w:tcPr>
            <w:tcW w:w="907" w:type="dxa"/>
            <w:vAlign w:val="center"/>
          </w:tcPr>
          <w:p w:rsidR="00636120" w:rsidRDefault="0063612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фанового стояка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6243,06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вытяжных труб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2466,77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Утепление вентиляционных шахт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6878,44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зонтов, колпаков, дефлекторов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36363,98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водосточной системы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3170,99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люков на противопожарные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16945,28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дверей выхода на чердак на противопожарные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35457,00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слуховых окон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9965,41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Смена ограждения, снегозадержания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2814,56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Установка стальной гильзы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4156,96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ветровой планки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581,27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конькового аэратора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13029,06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7.22.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желобов настенных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3296,28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бетонной отмостки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4278,31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асфальтобетонной отмостки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2595,84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Замена дверных блоков входов в подвалы на противопожарные (двери </w:t>
            </w:r>
            <w:proofErr w:type="spellStart"/>
            <w:r>
              <w:lastRenderedPageBreak/>
              <w:t>однопольные</w:t>
            </w:r>
            <w:proofErr w:type="spellEnd"/>
            <w:r>
              <w:t>, двупольные), в том числе ремонт перегородки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104084,47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кровли спуска в подвал (из асбоцементных листов, профилированного листа)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13992,59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стен спусков в подвал, в том числе из блоков бетонных (фундаментные блоки сплошные)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24911,48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водоотводных лотков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1948,97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Устройство бортовых камней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1090,90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оконных блоков с установкой защитных решеток и антивандальных конструкций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23256,00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ступеней бетонных, в том числе восстановление быстротвердеющими смесями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12656,58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приямка с устройством крышки на приямок, дренажа, боковой решетки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26403,24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фасада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стен фасада (гладкий, рустованный ремонт сухими смесями) с армированием металлической сеткой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3424,55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тяг (криволинейных, прямолинейных)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3753,24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наружных откосов окон, окраска окон со стороны фасада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2709,55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декоративных элементов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28982,09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оконных конструкций в местах общего пользования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18908,32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фасада по типу отделки "шуба" (расход краски на 1 м</w:t>
            </w:r>
            <w:r>
              <w:rPr>
                <w:vertAlign w:val="superscript"/>
              </w:rPr>
              <w:t>2</w:t>
            </w:r>
            <w:r>
              <w:t xml:space="preserve"> - 0,9 кг)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3246,20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фасада по типу отделки "шагрень" (расход краски на 1 м</w:t>
            </w:r>
            <w:r>
              <w:rPr>
                <w:vertAlign w:val="superscript"/>
              </w:rPr>
              <w:t>2</w:t>
            </w:r>
            <w:r>
              <w:t xml:space="preserve"> - 0,7 кг)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1734,08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фасадов крупнопанельных домов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6340,90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фасадов крупноблочных домов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1715,41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Ремонт и восстановление герметизации горизонтальных и вертикальных стыков </w:t>
            </w:r>
            <w:r>
              <w:lastRenderedPageBreak/>
              <w:t>стеновых панелей крупноблочных и крупнопанельных зданий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proofErr w:type="spellStart"/>
            <w:r>
              <w:lastRenderedPageBreak/>
              <w:t>пог</w:t>
            </w:r>
            <w:proofErr w:type="spellEnd"/>
            <w:r>
              <w:t>. м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1662,46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неоштукатуренных фасадов из мелкоштучных материалов (кирпичных или шлакоблочных)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2557,14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неокрашенных фасадов из мелкоштучных материалов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2295,96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окрашенных фасадов из красного кирпича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4813,79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поверхностей фасада из силикатного кирпича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2348,38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Усиление цоколя железобетонной обоймой в несъемной опалубке из плоских прессованных асбестоцементных листов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8026,60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Обшивка цоколя плоским шифером (</w:t>
            </w:r>
            <w:proofErr w:type="spellStart"/>
            <w:r>
              <w:t>металлосайдингом</w:t>
            </w:r>
            <w:proofErr w:type="spellEnd"/>
            <w:r>
              <w:t>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4576,02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Ремонт стен (облицовка </w:t>
            </w:r>
            <w:proofErr w:type="spellStart"/>
            <w:r>
              <w:t>металлосайдингом</w:t>
            </w:r>
            <w:proofErr w:type="spellEnd"/>
            <w:r>
              <w:t xml:space="preserve"> с утеплителем)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4563,36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каменных фронтонов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2454,37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9.19.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бетонных карнизов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13718,30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балкона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23531,14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цоколя с армированием металлической сеткой и устройством вентиляционных решеток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14370,19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карниза</w:t>
            </w:r>
          </w:p>
        </w:tc>
        <w:tc>
          <w:tcPr>
            <w:tcW w:w="1402" w:type="dxa"/>
            <w:vAlign w:val="center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1042,42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Окраска наружных труб газопровода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278,78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Установка и разборка наружных инвентарных лесов с устройством защитной сетки, защита окон от краски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293,41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9.25.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Замена адресной таблички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1388,53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 xml:space="preserve">Ремонт фундамента </w:t>
            </w:r>
            <w:hyperlink w:anchor="P8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2" w:type="dxa"/>
          </w:tcPr>
          <w:p w:rsidR="00636120" w:rsidRDefault="00636120">
            <w:pPr>
              <w:pStyle w:val="ConsPlusNormal"/>
            </w:pPr>
          </w:p>
        </w:tc>
        <w:tc>
          <w:tcPr>
            <w:tcW w:w="1928" w:type="dxa"/>
          </w:tcPr>
          <w:p w:rsidR="00636120" w:rsidRDefault="00636120">
            <w:pPr>
              <w:pStyle w:val="ConsPlusNormal"/>
            </w:pP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отдельными местами фундаментов кирпичных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11663,88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отдельными местами фундаментов бутовых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9276,55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Устранение дефектов и деформаций путем усиления фундамента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6389,99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Утепление фасада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Усиление чердачных перекрытий многоквартирного дома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Ремонт внутридомовых систем противопожарной автоматики и противодымной защиты, внутреннего противопожарного водопровода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Установка узлов управления и регулирования потребления тепловой энергии в системе теплоснабжения и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402" w:type="dxa"/>
          </w:tcPr>
          <w:p w:rsidR="00636120" w:rsidRDefault="006361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</w:tcPr>
          <w:p w:rsidR="00636120" w:rsidRDefault="00636120">
            <w:pPr>
              <w:pStyle w:val="ConsPlusNormal"/>
              <w:jc w:val="center"/>
            </w:pPr>
            <w:r>
              <w:t>108,57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Проведение экспертизы проектной документации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 xml:space="preserve">определяется 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  <w:tr w:rsidR="00636120">
        <w:tc>
          <w:tcPr>
            <w:tcW w:w="907" w:type="dxa"/>
          </w:tcPr>
          <w:p w:rsidR="00636120" w:rsidRDefault="0063612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50" w:type="dxa"/>
          </w:tcPr>
          <w:p w:rsidR="00636120" w:rsidRDefault="00636120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969" w:type="dxa"/>
          </w:tcPr>
          <w:p w:rsidR="00636120" w:rsidRDefault="00636120">
            <w:pPr>
              <w:pStyle w:val="ConsPlusNormal"/>
            </w:pPr>
            <w:r>
              <w:t>Услуги по строительному 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3330" w:type="dxa"/>
            <w:gridSpan w:val="2"/>
          </w:tcPr>
          <w:p w:rsidR="00636120" w:rsidRDefault="00636120">
            <w:pPr>
              <w:pStyle w:val="ConsPlusNormal"/>
            </w:pPr>
            <w:r>
              <w:t>не более 2% от стоимости услуг и (или) работ по капитальному ремонту многоквартирного дома</w:t>
            </w:r>
          </w:p>
        </w:tc>
      </w:tr>
    </w:tbl>
    <w:p w:rsidR="00636120" w:rsidRDefault="00636120">
      <w:pPr>
        <w:pStyle w:val="ConsPlusNormal"/>
      </w:pPr>
    </w:p>
    <w:p w:rsidR="00636120" w:rsidRDefault="00636120">
      <w:pPr>
        <w:pStyle w:val="ConsPlusNormal"/>
        <w:ind w:firstLine="540"/>
        <w:jc w:val="both"/>
      </w:pPr>
      <w:r>
        <w:t>--------------------------------</w:t>
      </w:r>
    </w:p>
    <w:p w:rsidR="00636120" w:rsidRDefault="00636120">
      <w:pPr>
        <w:pStyle w:val="ConsPlusNormal"/>
        <w:spacing w:before="220"/>
        <w:ind w:firstLine="540"/>
        <w:jc w:val="both"/>
      </w:pPr>
      <w:bookmarkStart w:id="1" w:name="P814"/>
      <w:bookmarkEnd w:id="1"/>
      <w:r>
        <w:t>&lt;*&gt; Определяется на основании разработанной проектной документации.</w:t>
      </w:r>
    </w:p>
    <w:p w:rsidR="00636120" w:rsidRDefault="00636120">
      <w:pPr>
        <w:pStyle w:val="ConsPlusNormal"/>
      </w:pPr>
    </w:p>
    <w:p w:rsidR="00636120" w:rsidRDefault="00636120">
      <w:bookmarkStart w:id="2" w:name="_GoBack"/>
      <w:bookmarkEnd w:id="2"/>
    </w:p>
    <w:sectPr w:rsidR="00636120" w:rsidSect="009A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20"/>
    <w:rsid w:val="006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FFB4"/>
  <w15:chartTrackingRefBased/>
  <w15:docId w15:val="{3CB39C3A-9C8E-4E74-B691-D669DE2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1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21AF3D3C177E7B6D8191D59CD29C70A77AFE078658FB4EB8CC998CFFF5BBEF52FD22E9576E69496E09F23F4BBZ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21AF3D3C177E7B6D807104FA177CD087CF8EA7A6584E0B7DCCFCF90AF5DEBA76F8C77D73BF59494FE9D22F7BD40695F8FA0A9161971DDB6BDC0AFBDZ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21AF3D3C177E7B6D807104FA177CD087CF8EA7A6584E0B7DCCFCF90AF5DEBA76F8C77C53BAD9895F78322F7A816381ABDZ3I" TargetMode="External"/><Relationship Id="rId5" Type="http://schemas.openxmlformats.org/officeDocument/2006/relationships/hyperlink" Target="consultantplus://offline/ref=FFA21AF3D3C177E7B6D807104FA177CD087CF8EA7A6080E7BED9CFCF90AF5DEBA76F8C77D73BF59494FF9426F3BD40695F8FA0A9161971DDB6BDC0AFBDZ8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2414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2019-12-19T08:25:00Z</dcterms:created>
  <dcterms:modified xsi:type="dcterms:W3CDTF">2019-12-19T08:26:00Z</dcterms:modified>
</cp:coreProperties>
</file>