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61" w:rsidRDefault="00CC6961" w:rsidP="003E511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961">
        <w:rPr>
          <w:rFonts w:ascii="Times New Roman" w:hAnsi="Times New Roman"/>
          <w:b/>
          <w:sz w:val="24"/>
          <w:szCs w:val="24"/>
        </w:rPr>
        <w:t>Сведения о проведении контрольных мероприятий и об их результатах в отношении регионального оператора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55DD" w:rsidRPr="00CC6961" w:rsidRDefault="009E2585" w:rsidP="003E5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(01.12.2014 –</w:t>
      </w:r>
      <w:r w:rsidR="00CC6961" w:rsidRPr="00CC6961">
        <w:rPr>
          <w:rFonts w:ascii="Times New Roman" w:hAnsi="Times New Roman"/>
          <w:b/>
          <w:sz w:val="24"/>
          <w:szCs w:val="24"/>
        </w:rPr>
        <w:t xml:space="preserve"> </w:t>
      </w:r>
      <w:r w:rsidR="0040650F">
        <w:rPr>
          <w:rFonts w:ascii="Times New Roman" w:hAnsi="Times New Roman"/>
          <w:b/>
          <w:sz w:val="24"/>
          <w:szCs w:val="24"/>
          <w:lang w:val="en-US"/>
        </w:rPr>
        <w:t>02</w:t>
      </w:r>
      <w:r w:rsidR="00CC6961" w:rsidRPr="00CC6961">
        <w:rPr>
          <w:rFonts w:ascii="Times New Roman" w:hAnsi="Times New Roman"/>
          <w:b/>
          <w:sz w:val="24"/>
          <w:szCs w:val="24"/>
        </w:rPr>
        <w:t>.</w:t>
      </w:r>
      <w:r w:rsidR="0040650F">
        <w:rPr>
          <w:rFonts w:ascii="Times New Roman" w:hAnsi="Times New Roman"/>
          <w:b/>
          <w:sz w:val="24"/>
          <w:szCs w:val="24"/>
          <w:lang w:val="en-US"/>
        </w:rPr>
        <w:t>04</w:t>
      </w:r>
      <w:r w:rsidR="00CC6961" w:rsidRPr="00CC6961">
        <w:rPr>
          <w:rFonts w:ascii="Times New Roman" w:hAnsi="Times New Roman"/>
          <w:b/>
          <w:sz w:val="24"/>
          <w:szCs w:val="24"/>
        </w:rPr>
        <w:t>.201</w:t>
      </w:r>
      <w:r w:rsidR="0040650F">
        <w:rPr>
          <w:rFonts w:ascii="Times New Roman" w:hAnsi="Times New Roman"/>
          <w:b/>
          <w:sz w:val="24"/>
          <w:szCs w:val="24"/>
          <w:lang w:val="en-US"/>
        </w:rPr>
        <w:t>9</w:t>
      </w:r>
      <w:r w:rsidR="00CC6961" w:rsidRPr="00CC6961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="108" w:tblpY="354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3466"/>
        <w:gridCol w:w="3743"/>
        <w:gridCol w:w="3903"/>
      </w:tblGrid>
      <w:tr w:rsidR="005A780D" w:rsidRPr="003A3B2C" w:rsidTr="00D563D4">
        <w:tc>
          <w:tcPr>
            <w:tcW w:w="1188" w:type="pct"/>
          </w:tcPr>
          <w:p w:rsidR="005A780D" w:rsidRPr="003A3B2C" w:rsidRDefault="005A780D" w:rsidP="00D56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9" w:type="pct"/>
          </w:tcPr>
          <w:p w:rsidR="005A780D" w:rsidRPr="003A3B2C" w:rsidRDefault="005A780D" w:rsidP="00D56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3B2C">
              <w:rPr>
                <w:rFonts w:ascii="Times New Roman" w:hAnsi="Times New Roman"/>
                <w:b/>
              </w:rPr>
              <w:t>Количество и виды проведенных контрольных мероприятий</w:t>
            </w:r>
          </w:p>
        </w:tc>
        <w:tc>
          <w:tcPr>
            <w:tcW w:w="1284" w:type="pct"/>
          </w:tcPr>
          <w:p w:rsidR="005A780D" w:rsidRPr="003A3B2C" w:rsidRDefault="005A780D" w:rsidP="00D56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3B2C">
              <w:rPr>
                <w:rFonts w:ascii="Times New Roman" w:hAnsi="Times New Roman"/>
                <w:b/>
              </w:rPr>
              <w:t>Информация о результатах контрольных мероприятий</w:t>
            </w:r>
          </w:p>
        </w:tc>
        <w:tc>
          <w:tcPr>
            <w:tcW w:w="1339" w:type="pct"/>
          </w:tcPr>
          <w:p w:rsidR="005A780D" w:rsidRPr="003A3B2C" w:rsidRDefault="005A780D" w:rsidP="00D563D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3A3B2C">
              <w:rPr>
                <w:rFonts w:ascii="Times New Roman" w:hAnsi="Times New Roman"/>
                <w:b/>
                <w:spacing w:val="-6"/>
              </w:rPr>
              <w:t>Информация о мероприятиях, проведенных для устранения выявленных нарушений</w:t>
            </w:r>
          </w:p>
        </w:tc>
      </w:tr>
      <w:tr w:rsidR="005A780D" w:rsidRPr="003A3B2C" w:rsidTr="00D563D4">
        <w:tc>
          <w:tcPr>
            <w:tcW w:w="1188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118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3A3B2C">
              <w:rPr>
                <w:rFonts w:ascii="Times New Roman" w:hAnsi="Times New Roman"/>
              </w:rPr>
              <w:t xml:space="preserve"> внеплановых документарных проверок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  <w:r w:rsidRPr="003A3B2C">
              <w:rPr>
                <w:rFonts w:ascii="Times New Roman" w:hAnsi="Times New Roman"/>
              </w:rPr>
              <w:t xml:space="preserve"> внеплановых документарных и выездных проверок</w:t>
            </w:r>
          </w:p>
        </w:tc>
        <w:tc>
          <w:tcPr>
            <w:tcW w:w="1284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Составлено: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</w:t>
            </w:r>
            <w:r w:rsidRPr="003A3B2C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а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91</w:t>
            </w:r>
            <w:r w:rsidRPr="003A3B2C">
              <w:rPr>
                <w:rFonts w:ascii="Times New Roman" w:hAnsi="Times New Roman"/>
              </w:rPr>
              <w:t xml:space="preserve"> предписани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33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Исполнены мероприятия, содержащиеся в 2</w:t>
            </w:r>
            <w:r>
              <w:rPr>
                <w:rFonts w:ascii="Times New Roman" w:hAnsi="Times New Roman"/>
              </w:rPr>
              <w:t>8</w:t>
            </w:r>
            <w:r w:rsidR="00D563D4">
              <w:rPr>
                <w:rFonts w:ascii="Times New Roman" w:hAnsi="Times New Roman"/>
              </w:rPr>
              <w:t>2</w:t>
            </w:r>
            <w:r w:rsidRPr="003A3B2C">
              <w:rPr>
                <w:rFonts w:ascii="Times New Roman" w:hAnsi="Times New Roman"/>
              </w:rPr>
              <w:t xml:space="preserve"> предписаниях, в полном объеме.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В работе </w:t>
            </w:r>
            <w:r w:rsidR="00D563D4"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 w:rsidRPr="003A3B2C">
              <w:rPr>
                <w:rFonts w:ascii="Times New Roman" w:hAnsi="Times New Roman"/>
              </w:rPr>
              <w:t xml:space="preserve"> предписани</w:t>
            </w:r>
            <w:r>
              <w:rPr>
                <w:rFonts w:ascii="Times New Roman" w:hAnsi="Times New Roman"/>
              </w:rPr>
              <w:t>й</w:t>
            </w:r>
          </w:p>
        </w:tc>
      </w:tr>
      <w:tr w:rsidR="005A780D" w:rsidRPr="003A3B2C" w:rsidTr="00D563D4">
        <w:tc>
          <w:tcPr>
            <w:tcW w:w="1188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Прокуратура Свердловской области и нижестоящие прокуратуры</w:t>
            </w:r>
          </w:p>
        </w:tc>
        <w:tc>
          <w:tcPr>
            <w:tcW w:w="118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347</w:t>
            </w:r>
            <w:r w:rsidRPr="003A3B2C">
              <w:rPr>
                <w:rFonts w:ascii="Times New Roman" w:hAnsi="Times New Roman"/>
              </w:rPr>
              <w:t xml:space="preserve"> провер</w:t>
            </w: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284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Составлено: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4 акта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Вынесено: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</w:t>
            </w:r>
            <w:r w:rsidRPr="005A780D">
              <w:rPr>
                <w:rFonts w:ascii="Times New Roman" w:hAnsi="Times New Roman"/>
              </w:rPr>
              <w:t>85</w:t>
            </w:r>
            <w:r w:rsidRPr="003A3B2C">
              <w:rPr>
                <w:rFonts w:ascii="Times New Roman" w:hAnsi="Times New Roman"/>
              </w:rPr>
              <w:t xml:space="preserve"> представлени</w:t>
            </w:r>
            <w:r>
              <w:rPr>
                <w:rFonts w:ascii="Times New Roman" w:hAnsi="Times New Roman"/>
              </w:rPr>
              <w:t>й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3B2C">
              <w:rPr>
                <w:rFonts w:ascii="Times New Roman" w:hAnsi="Times New Roman"/>
              </w:rPr>
              <w:t xml:space="preserve"> предостережени</w:t>
            </w:r>
            <w:r>
              <w:rPr>
                <w:rFonts w:ascii="Times New Roman" w:hAnsi="Times New Roman"/>
              </w:rPr>
              <w:t>я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протест</w:t>
            </w:r>
          </w:p>
        </w:tc>
        <w:tc>
          <w:tcPr>
            <w:tcW w:w="133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Рассмотрено и исполнено 1</w:t>
            </w:r>
            <w:r w:rsidRPr="0040650F">
              <w:rPr>
                <w:rFonts w:ascii="Times New Roman" w:hAnsi="Times New Roman"/>
              </w:rPr>
              <w:t>74</w:t>
            </w:r>
            <w:r w:rsidRPr="003A3B2C">
              <w:rPr>
                <w:rFonts w:ascii="Times New Roman" w:hAnsi="Times New Roman"/>
              </w:rPr>
              <w:t xml:space="preserve"> представлени</w:t>
            </w:r>
            <w:r>
              <w:rPr>
                <w:rFonts w:ascii="Times New Roman" w:hAnsi="Times New Roman"/>
              </w:rPr>
              <w:t>й</w:t>
            </w:r>
            <w:r w:rsidRPr="003A3B2C">
              <w:rPr>
                <w:rFonts w:ascii="Times New Roman" w:hAnsi="Times New Roman"/>
              </w:rPr>
              <w:t xml:space="preserve"> в полном объеме.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В работе </w:t>
            </w:r>
            <w:r w:rsidRPr="005A780D">
              <w:rPr>
                <w:rFonts w:ascii="Times New Roman" w:hAnsi="Times New Roman"/>
              </w:rPr>
              <w:t>11</w:t>
            </w:r>
            <w:r w:rsidRPr="003A3B2C">
              <w:rPr>
                <w:rFonts w:ascii="Times New Roman" w:hAnsi="Times New Roman"/>
              </w:rPr>
              <w:t xml:space="preserve"> представлени</w:t>
            </w:r>
            <w:r>
              <w:rPr>
                <w:rFonts w:ascii="Times New Roman" w:hAnsi="Times New Roman"/>
              </w:rPr>
              <w:t>й</w:t>
            </w:r>
            <w:r w:rsidRPr="003A3B2C">
              <w:rPr>
                <w:rFonts w:ascii="Times New Roman" w:hAnsi="Times New Roman"/>
              </w:rPr>
              <w:t>.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Рассмотрено и исполнено </w:t>
            </w:r>
            <w:r>
              <w:rPr>
                <w:rFonts w:ascii="Times New Roman" w:hAnsi="Times New Roman"/>
              </w:rPr>
              <w:t>2</w:t>
            </w:r>
            <w:r w:rsidRPr="003A3B2C">
              <w:rPr>
                <w:rFonts w:ascii="Times New Roman" w:hAnsi="Times New Roman"/>
              </w:rPr>
              <w:t xml:space="preserve"> предостережени</w:t>
            </w:r>
            <w:r>
              <w:rPr>
                <w:rFonts w:ascii="Times New Roman" w:hAnsi="Times New Roman"/>
              </w:rPr>
              <w:t>я</w:t>
            </w:r>
            <w:r w:rsidRPr="003A3B2C">
              <w:rPr>
                <w:rFonts w:ascii="Times New Roman" w:hAnsi="Times New Roman"/>
              </w:rPr>
              <w:t xml:space="preserve"> в полном объеме.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Разработан новый приказ с учетом замечаний, указанных в 1 протесте</w:t>
            </w:r>
          </w:p>
        </w:tc>
      </w:tr>
      <w:tr w:rsidR="005A780D" w:rsidRPr="003A3B2C" w:rsidTr="00D563D4">
        <w:tc>
          <w:tcPr>
            <w:tcW w:w="1188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Счетная палата Свердловской области</w:t>
            </w:r>
          </w:p>
        </w:tc>
        <w:tc>
          <w:tcPr>
            <w:tcW w:w="118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3B2C">
              <w:rPr>
                <w:rFonts w:ascii="Times New Roman" w:hAnsi="Times New Roman"/>
              </w:rPr>
              <w:t xml:space="preserve"> документарн</w:t>
            </w:r>
            <w:r>
              <w:rPr>
                <w:rFonts w:ascii="Times New Roman" w:hAnsi="Times New Roman"/>
              </w:rPr>
              <w:t>ая</w:t>
            </w:r>
            <w:r w:rsidRPr="003A3B2C">
              <w:rPr>
                <w:rFonts w:ascii="Times New Roman" w:hAnsi="Times New Roman"/>
              </w:rPr>
              <w:t xml:space="preserve"> проверк</w:t>
            </w:r>
            <w:r>
              <w:rPr>
                <w:rFonts w:ascii="Times New Roman" w:hAnsi="Times New Roman"/>
              </w:rPr>
              <w:t>а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экспертно-аналитическое мероприятие</w:t>
            </w:r>
          </w:p>
        </w:tc>
        <w:tc>
          <w:tcPr>
            <w:tcW w:w="1284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Составлен: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акт по результатам проверки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1 заключение по итогам экспертно-аналитических мероприятий </w:t>
            </w:r>
          </w:p>
        </w:tc>
        <w:tc>
          <w:tcPr>
            <w:tcW w:w="133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Исполнен перечень мероприятий, предусмотренных актом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Исполнены рекомендации, предусмотренные заключением </w:t>
            </w:r>
          </w:p>
        </w:tc>
      </w:tr>
      <w:tr w:rsidR="005A780D" w:rsidRPr="003A3B2C" w:rsidTr="00D563D4">
        <w:tc>
          <w:tcPr>
            <w:tcW w:w="1188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8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A3B2C">
              <w:rPr>
                <w:rFonts w:ascii="Times New Roman" w:hAnsi="Times New Roman"/>
              </w:rPr>
              <w:t xml:space="preserve"> плановых проверок</w:t>
            </w:r>
          </w:p>
        </w:tc>
        <w:tc>
          <w:tcPr>
            <w:tcW w:w="1284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Составлено: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A3B2C">
              <w:rPr>
                <w:rFonts w:ascii="Times New Roman" w:hAnsi="Times New Roman"/>
              </w:rPr>
              <w:t xml:space="preserve"> актов по результатам проверок</w:t>
            </w:r>
          </w:p>
        </w:tc>
        <w:tc>
          <w:tcPr>
            <w:tcW w:w="1339" w:type="pct"/>
          </w:tcPr>
          <w:p w:rsidR="005A780D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Исполнены рекомендации, указанные в </w:t>
            </w:r>
            <w:r>
              <w:rPr>
                <w:rFonts w:ascii="Times New Roman" w:hAnsi="Times New Roman"/>
              </w:rPr>
              <w:t>7</w:t>
            </w:r>
            <w:r w:rsidRPr="003A3B2C">
              <w:rPr>
                <w:rFonts w:ascii="Times New Roman" w:hAnsi="Times New Roman"/>
              </w:rPr>
              <w:t xml:space="preserve"> актах</w:t>
            </w:r>
            <w:r>
              <w:rPr>
                <w:rFonts w:ascii="Times New Roman" w:hAnsi="Times New Roman"/>
              </w:rPr>
              <w:t>.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работе 1 акт.</w:t>
            </w:r>
          </w:p>
        </w:tc>
      </w:tr>
      <w:tr w:rsidR="005A780D" w:rsidRPr="003A3B2C" w:rsidTr="00D563D4">
        <w:tc>
          <w:tcPr>
            <w:tcW w:w="1188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Территориальное управление в Свердловской области Федеральной службы финансово-бюджетного надзора</w:t>
            </w:r>
          </w:p>
        </w:tc>
        <w:tc>
          <w:tcPr>
            <w:tcW w:w="118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3 плановые проверки</w:t>
            </w:r>
          </w:p>
        </w:tc>
        <w:tc>
          <w:tcPr>
            <w:tcW w:w="1284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Составлено: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3A3B2C">
              <w:rPr>
                <w:rFonts w:ascii="Times New Roman" w:hAnsi="Times New Roman"/>
                <w:spacing w:val="-8"/>
              </w:rPr>
              <w:t>2 заключения по результатам проверок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  <w:spacing w:val="-8"/>
              </w:rPr>
              <w:t>1 представление по результатам проверки</w:t>
            </w:r>
          </w:p>
        </w:tc>
        <w:tc>
          <w:tcPr>
            <w:tcW w:w="133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Исполнены мероприятия, содержащиеся в 1 представлении, в полном объеме</w:t>
            </w:r>
          </w:p>
        </w:tc>
      </w:tr>
      <w:tr w:rsidR="005A780D" w:rsidRPr="003A3B2C" w:rsidTr="00D563D4">
        <w:tc>
          <w:tcPr>
            <w:tcW w:w="1188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Государственная инспекция труда в Свердловской области</w:t>
            </w:r>
          </w:p>
        </w:tc>
        <w:tc>
          <w:tcPr>
            <w:tcW w:w="118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внеплановая выездная проверка</w:t>
            </w:r>
          </w:p>
        </w:tc>
        <w:tc>
          <w:tcPr>
            <w:tcW w:w="1284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3A3B2C">
              <w:rPr>
                <w:rFonts w:ascii="Times New Roman" w:hAnsi="Times New Roman"/>
                <w:spacing w:val="-10"/>
              </w:rPr>
              <w:t>1 предписание по результатам проверки</w:t>
            </w:r>
          </w:p>
        </w:tc>
        <w:tc>
          <w:tcPr>
            <w:tcW w:w="1339" w:type="pct"/>
          </w:tcPr>
          <w:p w:rsidR="005A780D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Представлен отчет о проведении специальной оценки условий труда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80D" w:rsidRPr="003A3B2C" w:rsidTr="00D563D4">
        <w:tc>
          <w:tcPr>
            <w:tcW w:w="1188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118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3A3B2C">
              <w:rPr>
                <w:rFonts w:ascii="Times New Roman" w:hAnsi="Times New Roman"/>
                <w:spacing w:val="-8"/>
              </w:rPr>
              <w:t>1 мероприятие по контролю без взаимодействия с юридическим лицом</w:t>
            </w:r>
          </w:p>
        </w:tc>
        <w:tc>
          <w:tcPr>
            <w:tcW w:w="1284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предостережение</w:t>
            </w:r>
          </w:p>
        </w:tc>
        <w:tc>
          <w:tcPr>
            <w:tcW w:w="133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Рассмотрено и исполнено 1 предостережение в полном объеме.</w:t>
            </w:r>
          </w:p>
        </w:tc>
      </w:tr>
      <w:tr w:rsidR="005A780D" w:rsidRPr="003A3B2C" w:rsidTr="00D563D4">
        <w:tc>
          <w:tcPr>
            <w:tcW w:w="1188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Министерство финансов Свердловской области</w:t>
            </w:r>
          </w:p>
        </w:tc>
        <w:tc>
          <w:tcPr>
            <w:tcW w:w="118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плановая проверка</w:t>
            </w:r>
          </w:p>
        </w:tc>
        <w:tc>
          <w:tcPr>
            <w:tcW w:w="1284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Составлен: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акт по результатам проверки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представление</w:t>
            </w:r>
          </w:p>
        </w:tc>
        <w:tc>
          <w:tcPr>
            <w:tcW w:w="133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Направлен отчет о выполнении плана мероприятий</w:t>
            </w:r>
          </w:p>
        </w:tc>
      </w:tr>
      <w:tr w:rsidR="005A780D" w:rsidRPr="003A3B2C" w:rsidTr="00D563D4">
        <w:tc>
          <w:tcPr>
            <w:tcW w:w="1188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Управление федерального казначейства по Свердловской области</w:t>
            </w:r>
          </w:p>
        </w:tc>
        <w:tc>
          <w:tcPr>
            <w:tcW w:w="118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2 плановые выездные</w:t>
            </w:r>
            <w:r>
              <w:rPr>
                <w:rFonts w:ascii="Times New Roman" w:hAnsi="Times New Roman"/>
              </w:rPr>
              <w:t xml:space="preserve"> и документарные</w:t>
            </w:r>
            <w:r w:rsidRPr="003A3B2C">
              <w:rPr>
                <w:rFonts w:ascii="Times New Roman" w:hAnsi="Times New Roman"/>
              </w:rPr>
              <w:t xml:space="preserve"> проверки</w:t>
            </w:r>
          </w:p>
        </w:tc>
        <w:tc>
          <w:tcPr>
            <w:tcW w:w="1284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Составлено: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4 акта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4 представления</w:t>
            </w:r>
          </w:p>
        </w:tc>
        <w:tc>
          <w:tcPr>
            <w:tcW w:w="133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 xml:space="preserve">Рассмотрено и исполнено </w:t>
            </w:r>
            <w:r>
              <w:rPr>
                <w:rFonts w:ascii="Times New Roman" w:hAnsi="Times New Roman"/>
              </w:rPr>
              <w:t>4</w:t>
            </w:r>
            <w:r w:rsidRPr="003A3B2C">
              <w:rPr>
                <w:rFonts w:ascii="Times New Roman" w:hAnsi="Times New Roman"/>
              </w:rPr>
              <w:t xml:space="preserve"> представления в полном объеме.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80D" w:rsidRPr="003A3B2C" w:rsidTr="00D563D4">
        <w:tc>
          <w:tcPr>
            <w:tcW w:w="1188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Главное управление Министерства юстиции Российской Федерации по Свердловской области</w:t>
            </w:r>
          </w:p>
        </w:tc>
        <w:tc>
          <w:tcPr>
            <w:tcW w:w="118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плановая документарная проверка</w:t>
            </w:r>
          </w:p>
        </w:tc>
        <w:tc>
          <w:tcPr>
            <w:tcW w:w="1284" w:type="pct"/>
          </w:tcPr>
          <w:p w:rsidR="005A780D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акт по результатам проверки</w:t>
            </w:r>
          </w:p>
        </w:tc>
        <w:tc>
          <w:tcPr>
            <w:tcW w:w="133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деятельности организации нарушение положений законодательства не выявлено</w:t>
            </w:r>
          </w:p>
        </w:tc>
      </w:tr>
      <w:tr w:rsidR="005A780D" w:rsidRPr="003A3B2C" w:rsidTr="00D563D4">
        <w:tc>
          <w:tcPr>
            <w:tcW w:w="1188" w:type="pct"/>
          </w:tcPr>
          <w:p w:rsidR="005A780D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Военный комиссариат г.</w:t>
            </w:r>
            <w:r w:rsidR="00D56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Екатер</w:t>
            </w:r>
            <w:r w:rsidR="00D563D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нбурга</w:t>
            </w:r>
          </w:p>
        </w:tc>
        <w:tc>
          <w:tcPr>
            <w:tcW w:w="1189" w:type="pct"/>
          </w:tcPr>
          <w:p w:rsidR="005A780D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плановая проверка</w:t>
            </w:r>
          </w:p>
        </w:tc>
        <w:tc>
          <w:tcPr>
            <w:tcW w:w="1284" w:type="pct"/>
          </w:tcPr>
          <w:p w:rsidR="005A780D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 1 акт по результатам проверки</w:t>
            </w:r>
          </w:p>
        </w:tc>
        <w:tc>
          <w:tcPr>
            <w:tcW w:w="1339" w:type="pct"/>
          </w:tcPr>
          <w:p w:rsidR="005A780D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деятельности организации нарушение положений законодательства не выявлено</w:t>
            </w:r>
          </w:p>
        </w:tc>
      </w:tr>
      <w:tr w:rsidR="005A780D" w:rsidRPr="003A3B2C" w:rsidTr="00D563D4">
        <w:tc>
          <w:tcPr>
            <w:tcW w:w="1188" w:type="pct"/>
          </w:tcPr>
          <w:p w:rsidR="005A780D" w:rsidRDefault="00D563D4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D563D4">
              <w:rPr>
                <w:rFonts w:ascii="Times New Roman" w:hAnsi="Times New Roman"/>
              </w:rPr>
              <w:t>Управление Роскомнадзора по Уральскому федеральному округу</w:t>
            </w:r>
          </w:p>
        </w:tc>
        <w:tc>
          <w:tcPr>
            <w:tcW w:w="1189" w:type="pct"/>
          </w:tcPr>
          <w:p w:rsidR="005A780D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плановая выездная проверка</w:t>
            </w:r>
          </w:p>
        </w:tc>
        <w:tc>
          <w:tcPr>
            <w:tcW w:w="1284" w:type="pct"/>
          </w:tcPr>
          <w:p w:rsidR="005A780D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 1 акт по результатам проверки</w:t>
            </w:r>
          </w:p>
        </w:tc>
        <w:tc>
          <w:tcPr>
            <w:tcW w:w="1339" w:type="pct"/>
          </w:tcPr>
          <w:p w:rsidR="005A780D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деятельности организации нарушение положений законодательства не выявлено</w:t>
            </w:r>
          </w:p>
        </w:tc>
      </w:tr>
      <w:tr w:rsidR="005A780D" w:rsidRPr="003A3B2C" w:rsidTr="00D563D4">
        <w:tc>
          <w:tcPr>
            <w:tcW w:w="1188" w:type="pct"/>
          </w:tcPr>
          <w:p w:rsidR="005A780D" w:rsidRPr="003A3B2C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ИТОГО:</w:t>
            </w:r>
          </w:p>
        </w:tc>
        <w:tc>
          <w:tcPr>
            <w:tcW w:w="118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D563D4">
              <w:rPr>
                <w:rFonts w:ascii="Times New Roman" w:hAnsi="Times New Roman"/>
              </w:rPr>
              <w:t>7</w:t>
            </w:r>
            <w:r w:rsidRPr="003A3B2C">
              <w:rPr>
                <w:rFonts w:ascii="Times New Roman" w:hAnsi="Times New Roman"/>
              </w:rPr>
              <w:t xml:space="preserve"> провер</w:t>
            </w: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284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="00D563D4">
              <w:rPr>
                <w:rFonts w:ascii="Times New Roman" w:hAnsi="Times New Roman"/>
              </w:rPr>
              <w:t>4</w:t>
            </w:r>
            <w:r w:rsidRPr="003A3B2C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а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92</w:t>
            </w:r>
            <w:r w:rsidRPr="003A3B2C">
              <w:rPr>
                <w:rFonts w:ascii="Times New Roman" w:hAnsi="Times New Roman"/>
              </w:rPr>
              <w:t xml:space="preserve"> предписани</w:t>
            </w:r>
            <w:r>
              <w:rPr>
                <w:rFonts w:ascii="Times New Roman" w:hAnsi="Times New Roman"/>
              </w:rPr>
              <w:t>я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91</w:t>
            </w:r>
            <w:r w:rsidRPr="003A3B2C">
              <w:rPr>
                <w:rFonts w:ascii="Times New Roman" w:hAnsi="Times New Roman"/>
              </w:rPr>
              <w:t xml:space="preserve"> представлени</w:t>
            </w:r>
            <w:r>
              <w:rPr>
                <w:rFonts w:ascii="Times New Roman" w:hAnsi="Times New Roman"/>
              </w:rPr>
              <w:t>е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A3B2C">
              <w:rPr>
                <w:rFonts w:ascii="Times New Roman" w:hAnsi="Times New Roman"/>
              </w:rPr>
              <w:t xml:space="preserve"> предостережения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3 заключения</w:t>
            </w:r>
          </w:p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B2C">
              <w:rPr>
                <w:rFonts w:ascii="Times New Roman" w:hAnsi="Times New Roman"/>
              </w:rPr>
              <w:t>1 протест</w:t>
            </w:r>
          </w:p>
        </w:tc>
        <w:tc>
          <w:tcPr>
            <w:tcW w:w="1339" w:type="pct"/>
          </w:tcPr>
          <w:p w:rsidR="005A780D" w:rsidRPr="003A3B2C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6961" w:rsidRDefault="00CC6961" w:rsidP="00A9394E">
      <w:pPr>
        <w:spacing w:after="120" w:line="240" w:lineRule="auto"/>
      </w:pPr>
    </w:p>
    <w:sectPr w:rsidR="00CC6961" w:rsidSect="00D563D4">
      <w:pgSz w:w="15840" w:h="12240" w:orient="landscape"/>
      <w:pgMar w:top="567" w:right="672" w:bottom="49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B8" w:rsidRDefault="005261B8" w:rsidP="00CC6961">
      <w:pPr>
        <w:spacing w:after="0" w:line="240" w:lineRule="auto"/>
      </w:pPr>
      <w:r>
        <w:separator/>
      </w:r>
    </w:p>
  </w:endnote>
  <w:endnote w:type="continuationSeparator" w:id="0">
    <w:p w:rsidR="005261B8" w:rsidRDefault="005261B8" w:rsidP="00CC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B8" w:rsidRDefault="005261B8" w:rsidP="00CC6961">
      <w:pPr>
        <w:spacing w:after="0" w:line="240" w:lineRule="auto"/>
      </w:pPr>
      <w:r>
        <w:separator/>
      </w:r>
    </w:p>
  </w:footnote>
  <w:footnote w:type="continuationSeparator" w:id="0">
    <w:p w:rsidR="005261B8" w:rsidRDefault="005261B8" w:rsidP="00CC6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61"/>
    <w:rsid w:val="000705B3"/>
    <w:rsid w:val="000A5626"/>
    <w:rsid w:val="0010545D"/>
    <w:rsid w:val="00113694"/>
    <w:rsid w:val="00141928"/>
    <w:rsid w:val="00164693"/>
    <w:rsid w:val="001B16F9"/>
    <w:rsid w:val="001C0F74"/>
    <w:rsid w:val="0029581F"/>
    <w:rsid w:val="002A5AC9"/>
    <w:rsid w:val="002B2A3F"/>
    <w:rsid w:val="00301897"/>
    <w:rsid w:val="00302871"/>
    <w:rsid w:val="00305E2A"/>
    <w:rsid w:val="00326D08"/>
    <w:rsid w:val="00393891"/>
    <w:rsid w:val="003A3B2C"/>
    <w:rsid w:val="003D23B7"/>
    <w:rsid w:val="003E5114"/>
    <w:rsid w:val="0040650F"/>
    <w:rsid w:val="004142E7"/>
    <w:rsid w:val="004426DC"/>
    <w:rsid w:val="004F7BF1"/>
    <w:rsid w:val="005261B8"/>
    <w:rsid w:val="00533519"/>
    <w:rsid w:val="00533B53"/>
    <w:rsid w:val="0055555D"/>
    <w:rsid w:val="005752EE"/>
    <w:rsid w:val="005A780D"/>
    <w:rsid w:val="00625431"/>
    <w:rsid w:val="006A0C0E"/>
    <w:rsid w:val="006A4BD1"/>
    <w:rsid w:val="006C0752"/>
    <w:rsid w:val="006C296E"/>
    <w:rsid w:val="00706CB3"/>
    <w:rsid w:val="00725F10"/>
    <w:rsid w:val="00725FE7"/>
    <w:rsid w:val="0078675F"/>
    <w:rsid w:val="00815BFE"/>
    <w:rsid w:val="00841DED"/>
    <w:rsid w:val="008D0DB1"/>
    <w:rsid w:val="008D7791"/>
    <w:rsid w:val="009027F5"/>
    <w:rsid w:val="009373CA"/>
    <w:rsid w:val="009B2304"/>
    <w:rsid w:val="009B3E24"/>
    <w:rsid w:val="009C2A64"/>
    <w:rsid w:val="009E2585"/>
    <w:rsid w:val="009F737F"/>
    <w:rsid w:val="00A20A66"/>
    <w:rsid w:val="00A316CA"/>
    <w:rsid w:val="00A72C44"/>
    <w:rsid w:val="00A9394E"/>
    <w:rsid w:val="00A9574D"/>
    <w:rsid w:val="00B17EAC"/>
    <w:rsid w:val="00B85F4F"/>
    <w:rsid w:val="00BB2A03"/>
    <w:rsid w:val="00C33D45"/>
    <w:rsid w:val="00C40920"/>
    <w:rsid w:val="00CB5A71"/>
    <w:rsid w:val="00CC48DF"/>
    <w:rsid w:val="00CC6961"/>
    <w:rsid w:val="00CD3CB1"/>
    <w:rsid w:val="00D102E5"/>
    <w:rsid w:val="00D216B8"/>
    <w:rsid w:val="00D562E6"/>
    <w:rsid w:val="00D563D4"/>
    <w:rsid w:val="00DF60F2"/>
    <w:rsid w:val="00E4726A"/>
    <w:rsid w:val="00E90C48"/>
    <w:rsid w:val="00E955DD"/>
    <w:rsid w:val="00EE03E3"/>
    <w:rsid w:val="00F31A8A"/>
    <w:rsid w:val="00F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BEECA"/>
  <w14:defaultImageDpi w14:val="0"/>
  <w15:docId w15:val="{79580FEC-437D-4992-AE42-8D68E43B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96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696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C6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696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01897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C87B-6A03-41CD-9734-C3802F7F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Гирш Евгения Аркадьевна</dc:creator>
  <cp:keywords/>
  <dc:description/>
  <cp:lastModifiedBy>Гагулина Елена Сергеевна</cp:lastModifiedBy>
  <cp:revision>2</cp:revision>
  <cp:lastPrinted>2018-12-20T10:54:00Z</cp:lastPrinted>
  <dcterms:created xsi:type="dcterms:W3CDTF">2019-04-03T09:11:00Z</dcterms:created>
  <dcterms:modified xsi:type="dcterms:W3CDTF">2019-04-03T09:11:00Z</dcterms:modified>
</cp:coreProperties>
</file>