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75" w:rsidRDefault="00C75E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5E75" w:rsidRDefault="00C75E75">
      <w:pPr>
        <w:pStyle w:val="ConsPlusNormal"/>
        <w:jc w:val="both"/>
        <w:outlineLvl w:val="0"/>
      </w:pPr>
    </w:p>
    <w:p w:rsidR="00C75E75" w:rsidRDefault="00C75E75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C75E75" w:rsidRDefault="00C75E75">
      <w:pPr>
        <w:pStyle w:val="ConsPlusTitle"/>
        <w:jc w:val="center"/>
      </w:pPr>
      <w:r>
        <w:t>СВЕРДЛОВСКОЙ ОБЛАСТИ</w:t>
      </w:r>
    </w:p>
    <w:p w:rsidR="00C75E75" w:rsidRDefault="00C75E75">
      <w:pPr>
        <w:pStyle w:val="ConsPlusTitle"/>
        <w:jc w:val="center"/>
      </w:pPr>
    </w:p>
    <w:p w:rsidR="00C75E75" w:rsidRDefault="00C75E75">
      <w:pPr>
        <w:pStyle w:val="ConsPlusTitle"/>
        <w:jc w:val="center"/>
      </w:pPr>
      <w:r>
        <w:t>ПРИКАЗ</w:t>
      </w:r>
    </w:p>
    <w:p w:rsidR="00C75E75" w:rsidRDefault="00C75E75">
      <w:pPr>
        <w:pStyle w:val="ConsPlusTitle"/>
        <w:jc w:val="center"/>
      </w:pPr>
      <w:r>
        <w:t>от 27 октября 2014 г. N 166</w:t>
      </w:r>
    </w:p>
    <w:p w:rsidR="00C75E75" w:rsidRDefault="00C75E75">
      <w:pPr>
        <w:pStyle w:val="ConsPlusTitle"/>
        <w:jc w:val="center"/>
      </w:pPr>
    </w:p>
    <w:p w:rsidR="00C75E75" w:rsidRDefault="00C75E75">
      <w:pPr>
        <w:pStyle w:val="ConsPlusTitle"/>
        <w:jc w:val="center"/>
      </w:pPr>
      <w:r>
        <w:t>ОБ УТВЕРЖДЕНИИ РЕГЛАМЕНТА ОСУЩЕСТВЛЕНИЯ КОНТРОЛЯ ЗА ЦЕЛЕВЫМ</w:t>
      </w:r>
    </w:p>
    <w:p w:rsidR="00C75E75" w:rsidRDefault="00C75E75">
      <w:pPr>
        <w:pStyle w:val="ConsPlusTitle"/>
        <w:jc w:val="center"/>
      </w:pPr>
      <w:r>
        <w:t>РАСХОДОВАНИЕМ РЕГИОНАЛЬНЫМ ОПЕРАТОРОМ ДЕНЕЖНЫХ СРЕДСТВ,</w:t>
      </w:r>
    </w:p>
    <w:p w:rsidR="00C75E75" w:rsidRDefault="00C75E75">
      <w:pPr>
        <w:pStyle w:val="ConsPlusTitle"/>
        <w:jc w:val="center"/>
      </w:pPr>
      <w:r>
        <w:t>СФОРМИРОВАННЫХ ЗА СЧЕТ ВЗНОСОВ НА КАПИТАЛЬНЫЙ РЕМОНТ ОБЩЕГО</w:t>
      </w:r>
    </w:p>
    <w:p w:rsidR="00C75E75" w:rsidRDefault="00C75E75">
      <w:pPr>
        <w:pStyle w:val="ConsPlusTitle"/>
        <w:jc w:val="center"/>
      </w:pPr>
      <w:r>
        <w:t>ИМУЩЕСТВА В МНОГОКВАРТИРНОМ ДОМЕ НА СЧЕТЕ, СЧЕТАХ</w:t>
      </w:r>
    </w:p>
    <w:p w:rsidR="00C75E75" w:rsidRDefault="00C75E75">
      <w:pPr>
        <w:pStyle w:val="ConsPlusTitle"/>
        <w:jc w:val="center"/>
      </w:pPr>
      <w:r>
        <w:t>РЕГИОНАЛЬНОГО ОПЕРАТОРА, И ОБЕСПЕЧЕНИЕМ СОХРАННОСТИ ДАННЫХ</w:t>
      </w:r>
    </w:p>
    <w:p w:rsidR="00C75E75" w:rsidRDefault="00C75E75">
      <w:pPr>
        <w:pStyle w:val="ConsPlusTitle"/>
        <w:jc w:val="center"/>
      </w:pPr>
      <w:r>
        <w:t>СРЕДСТВ ПРИ ФИНАНСИРОВАНИИ КАПИТАЛЬНОГО РЕМОНТА ОБЩЕГО</w:t>
      </w:r>
    </w:p>
    <w:p w:rsidR="00C75E75" w:rsidRDefault="00C75E75">
      <w:pPr>
        <w:pStyle w:val="ConsPlusTitle"/>
        <w:jc w:val="center"/>
      </w:pPr>
      <w:r>
        <w:t>ИМУЩЕСТВА В МНОГОКВАРТИРНЫХ ДОМАХ НА ТЕРРИТОРИИ</w:t>
      </w:r>
    </w:p>
    <w:p w:rsidR="00C75E75" w:rsidRDefault="00C75E75">
      <w:pPr>
        <w:pStyle w:val="ConsPlusTitle"/>
        <w:jc w:val="center"/>
      </w:pPr>
      <w:r>
        <w:t>СВЕРДЛОВСКОЙ ОБЛАСТИ, А ТАКЖЕ КОНТРОЛЯ ЗА СОБЛЮДЕНИЕМ</w:t>
      </w:r>
    </w:p>
    <w:p w:rsidR="00C75E75" w:rsidRDefault="00C75E75">
      <w:pPr>
        <w:pStyle w:val="ConsPlusTitle"/>
        <w:jc w:val="center"/>
      </w:pPr>
      <w:r>
        <w:t>ПОЛУЧАТЕЛЯМИ СУБСИДИЙ НА ПРОВЕДЕНИЕ КАПИТАЛЬНОГО РЕМОНТА</w:t>
      </w:r>
    </w:p>
    <w:p w:rsidR="00C75E75" w:rsidRDefault="00C75E75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C75E75" w:rsidRDefault="00C75E75">
      <w:pPr>
        <w:pStyle w:val="ConsPlusTitle"/>
        <w:jc w:val="center"/>
      </w:pPr>
      <w:r>
        <w:t>СВЕРДЛОВСКОЙ ОБЛАСТИ УСЛОВИЙ, ЦЕЛЕЙ И ПОРЯДКА</w:t>
      </w:r>
    </w:p>
    <w:p w:rsidR="00C75E75" w:rsidRDefault="00C75E75">
      <w:pPr>
        <w:pStyle w:val="ConsPlusTitle"/>
        <w:jc w:val="center"/>
      </w:pPr>
      <w:r>
        <w:t>ИХ ПРЕДОСТАВЛЕНИЯ</w:t>
      </w:r>
    </w:p>
    <w:p w:rsidR="00C75E75" w:rsidRDefault="00C75E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5E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5E75" w:rsidRDefault="00C75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E75" w:rsidRDefault="00C75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</w:t>
            </w:r>
          </w:p>
          <w:p w:rsidR="00C75E75" w:rsidRDefault="00C75E75">
            <w:pPr>
              <w:pStyle w:val="ConsPlusNormal"/>
              <w:jc w:val="center"/>
            </w:pPr>
            <w:r>
              <w:rPr>
                <w:color w:val="392C69"/>
              </w:rPr>
              <w:t>жилищно-коммунального хозяйства Свердловской области</w:t>
            </w:r>
          </w:p>
          <w:p w:rsidR="00C75E75" w:rsidRDefault="00C75E75">
            <w:pPr>
              <w:pStyle w:val="ConsPlusNormal"/>
              <w:jc w:val="center"/>
            </w:pPr>
            <w:r>
              <w:rPr>
                <w:color w:val="392C69"/>
              </w:rPr>
              <w:t>от 13.04.2015 N 65)</w:t>
            </w:r>
          </w:p>
        </w:tc>
      </w:tr>
    </w:tbl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14.03.2008 </w:t>
      </w:r>
      <w:hyperlink r:id="rId7" w:history="1">
        <w:r>
          <w:rPr>
            <w:color w:val="0000FF"/>
          </w:rPr>
          <w:t>N 189-ПП</w:t>
        </w:r>
      </w:hyperlink>
      <w:r>
        <w:t xml:space="preserve"> "О Министерстве энергетики и жилищно-коммунального хозяйства Свердловской области", от 24.10.2013 </w:t>
      </w:r>
      <w:hyperlink r:id="rId8" w:history="1">
        <w:r>
          <w:rPr>
            <w:color w:val="0000FF"/>
          </w:rPr>
          <w:t>N 1313-ПП</w:t>
        </w:r>
      </w:hyperlink>
      <w:r>
        <w:t xml:space="preserve"> "О Региональном Фонде содействия капитальному ремонту общего имущества в многоквартирных домах Свердловской области", от 16.01.2014 </w:t>
      </w:r>
      <w:hyperlink r:id="rId9" w:history="1">
        <w:r>
          <w:rPr>
            <w:color w:val="0000FF"/>
          </w:rPr>
          <w:t>N 10-ПП</w:t>
        </w:r>
      </w:hyperlink>
      <w:r>
        <w:t xml:space="preserve"> "Об утверждении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области", от 26.03.2014 </w:t>
      </w:r>
      <w:hyperlink r:id="rId10" w:history="1">
        <w:r>
          <w:rPr>
            <w:color w:val="0000FF"/>
          </w:rPr>
          <w:t>N 244-ПП</w:t>
        </w:r>
      </w:hyperlink>
      <w:r>
        <w:t xml:space="preserve"> "Об утверждении Порядка и условий предоставления из областного бюджета субсидий на проведение капитального ремонта общего имущества в многоквартирных домах на территории Свердловской области" приказываю: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осуществления контроля за целевым расходованием региональным оператором денежных средств, сформированных за счет взносов на капитальный ремонт общего имущества в многоквартирном доме на счете, счетах регионального оператора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области, а также контроля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предоставления (далее - Регламент) (прилагается).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 xml:space="preserve">2. Гарифуллину Руслану Валерьевичу - начальнику отдела экономики, тарифной политики и реформирования жилищно-коммунального хозяйства организовать контроль за целевым расходованием региональным оператором денежных средств, сформированных за счет взносов на капитальный ремонт общего имущества в многоквартирном доме на счете, счетах регионального </w:t>
      </w:r>
      <w:r>
        <w:lastRenderedPageBreak/>
        <w:t xml:space="preserve">оператора,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области, а также контроль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предоставления в соответствии с </w:t>
      </w:r>
      <w:hyperlink w:anchor="P49" w:history="1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3. Артюшенко Светлане Валерьевне - главному специалисту отдела экономики, тарифной политики и реформирования жилищно-коммунального хозяйства в течение трех дней с момента подписания настоящего Приказа: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1) направить настоящий Приказ: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в Главное Управление Министерства юстиции Российской Федерации по Свердловской области;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в Государственное бюджетное учреждение "Редакция газеты "Областная газета" для опубликования на официальном интернет-портале правовой информации Свердловской области (www.pravo.gov66.ru);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в Региональный Фонд содействия капитальному ремонту общего имущества в многоквартирных домах Свердловской области;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2) разместить настоящий Приказ на официальном сайте Министерства энергетики и жилищно-коммунального хозяйства Свердловской области в информационно-телекоммуникационной сети Интернет.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right"/>
      </w:pPr>
      <w:r>
        <w:t>Министр</w:t>
      </w:r>
    </w:p>
    <w:p w:rsidR="00C75E75" w:rsidRDefault="00C75E75">
      <w:pPr>
        <w:pStyle w:val="ConsPlusNormal"/>
        <w:jc w:val="right"/>
      </w:pPr>
      <w:r>
        <w:t>Н.Б.СМИРНОВ</w:t>
      </w: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right"/>
        <w:outlineLvl w:val="0"/>
      </w:pPr>
      <w:r>
        <w:t>Утвержден</w:t>
      </w:r>
    </w:p>
    <w:p w:rsidR="00C75E75" w:rsidRDefault="00C75E75">
      <w:pPr>
        <w:pStyle w:val="ConsPlusNormal"/>
        <w:jc w:val="right"/>
      </w:pPr>
      <w:r>
        <w:t>Приказом</w:t>
      </w:r>
    </w:p>
    <w:p w:rsidR="00C75E75" w:rsidRDefault="00C75E75">
      <w:pPr>
        <w:pStyle w:val="ConsPlusNormal"/>
        <w:jc w:val="right"/>
      </w:pPr>
      <w:r>
        <w:t>Министерства энергетики и</w:t>
      </w:r>
    </w:p>
    <w:p w:rsidR="00C75E75" w:rsidRDefault="00C75E75">
      <w:pPr>
        <w:pStyle w:val="ConsPlusNormal"/>
        <w:jc w:val="right"/>
      </w:pPr>
      <w:r>
        <w:t>жилищно-коммунального хозяйства</w:t>
      </w:r>
    </w:p>
    <w:p w:rsidR="00C75E75" w:rsidRDefault="00C75E75">
      <w:pPr>
        <w:pStyle w:val="ConsPlusNormal"/>
        <w:jc w:val="right"/>
      </w:pPr>
      <w:r>
        <w:t>Свердловской области</w:t>
      </w:r>
    </w:p>
    <w:p w:rsidR="00C75E75" w:rsidRDefault="00C75E75">
      <w:pPr>
        <w:pStyle w:val="ConsPlusNormal"/>
        <w:jc w:val="right"/>
      </w:pPr>
      <w:r>
        <w:t>от 27 октября 2014 г. N 166</w:t>
      </w: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Title"/>
        <w:jc w:val="center"/>
      </w:pPr>
      <w:bookmarkStart w:id="0" w:name="P49"/>
      <w:bookmarkEnd w:id="0"/>
      <w:r>
        <w:t>РЕГЛАМЕНТ</w:t>
      </w:r>
    </w:p>
    <w:p w:rsidR="00C75E75" w:rsidRDefault="00C75E75">
      <w:pPr>
        <w:pStyle w:val="ConsPlusTitle"/>
        <w:jc w:val="center"/>
      </w:pPr>
      <w:r>
        <w:t>ОСУЩЕСТВЛЕНИЯ КОНТРОЛЯ ЗА ЦЕЛЕВЫМ РАСХОДОВАНИЕМ РЕГИОНАЛЬНЫМ</w:t>
      </w:r>
    </w:p>
    <w:p w:rsidR="00C75E75" w:rsidRDefault="00C75E75">
      <w:pPr>
        <w:pStyle w:val="ConsPlusTitle"/>
        <w:jc w:val="center"/>
      </w:pPr>
      <w:r>
        <w:t>ОПЕРАТОРОМ ДЕНЕЖНЫХ СРЕДСТВ, СФОРМИРОВАННЫХ ЗА СЧЕТ ВЗНОСОВ</w:t>
      </w:r>
    </w:p>
    <w:p w:rsidR="00C75E75" w:rsidRDefault="00C75E75">
      <w:pPr>
        <w:pStyle w:val="ConsPlusTitle"/>
        <w:jc w:val="center"/>
      </w:pPr>
      <w:r>
        <w:t>НА КАПИТАЛЬНЫЙ РЕМОНТ ОБЩЕГО ИМУЩЕСТВА В МНОГОКВАРТИРНОМ</w:t>
      </w:r>
    </w:p>
    <w:p w:rsidR="00C75E75" w:rsidRDefault="00C75E75">
      <w:pPr>
        <w:pStyle w:val="ConsPlusTitle"/>
        <w:jc w:val="center"/>
      </w:pPr>
      <w:r>
        <w:t>ДОМЕ НА СЧЕТЕ, СЧЕТАХ РЕГИОНАЛЬНОГО ОПЕРАТОРА,</w:t>
      </w:r>
    </w:p>
    <w:p w:rsidR="00C75E75" w:rsidRDefault="00C75E75">
      <w:pPr>
        <w:pStyle w:val="ConsPlusTitle"/>
        <w:jc w:val="center"/>
      </w:pPr>
      <w:r>
        <w:t>И ОБЕСПЕЧЕНИЕМ СОХРАННОСТИ ДАННЫХ СРЕДСТВ</w:t>
      </w:r>
    </w:p>
    <w:p w:rsidR="00C75E75" w:rsidRDefault="00C75E75">
      <w:pPr>
        <w:pStyle w:val="ConsPlusTitle"/>
        <w:jc w:val="center"/>
      </w:pPr>
      <w:r>
        <w:t>ПРИ ФИНАНСИРОВАНИИ КАПИТАЛЬНОГО РЕМОНТА ОБЩЕГО ИМУЩЕСТВА</w:t>
      </w:r>
    </w:p>
    <w:p w:rsidR="00C75E75" w:rsidRDefault="00C75E75">
      <w:pPr>
        <w:pStyle w:val="ConsPlusTitle"/>
        <w:jc w:val="center"/>
      </w:pPr>
      <w:r>
        <w:t>В МНОГОКВАРТИРНЫХ ДОМАХ НА ТЕРРИТОРИИ СВЕРДЛОВСКОЙ ОБЛАСТИ,</w:t>
      </w:r>
    </w:p>
    <w:p w:rsidR="00C75E75" w:rsidRDefault="00C75E75">
      <w:pPr>
        <w:pStyle w:val="ConsPlusTitle"/>
        <w:jc w:val="center"/>
      </w:pPr>
      <w:r>
        <w:t>А ТАКЖЕ КОНТРОЛЯ ЗА СОБЛЮДЕНИЕМ ПОЛУЧАТЕЛЯМИ СУБСИДИЙ</w:t>
      </w:r>
    </w:p>
    <w:p w:rsidR="00C75E75" w:rsidRDefault="00C75E75">
      <w:pPr>
        <w:pStyle w:val="ConsPlusTitle"/>
        <w:jc w:val="center"/>
      </w:pPr>
      <w:r>
        <w:t>НА ПРОВЕДЕНИЕ КАПИТАЛЬНОГО РЕМОНТА ОБЩЕГО ИМУЩЕСТВА</w:t>
      </w:r>
    </w:p>
    <w:p w:rsidR="00C75E75" w:rsidRDefault="00C75E75">
      <w:pPr>
        <w:pStyle w:val="ConsPlusTitle"/>
        <w:jc w:val="center"/>
      </w:pPr>
      <w:r>
        <w:t>В МНОГОКВАРТИРНЫХ ДОМАХ НА ТЕРРИТОРИИ СВЕРДЛОВСКОЙ ОБЛАСТИ</w:t>
      </w:r>
    </w:p>
    <w:p w:rsidR="00C75E75" w:rsidRDefault="00C75E75">
      <w:pPr>
        <w:pStyle w:val="ConsPlusTitle"/>
        <w:jc w:val="center"/>
      </w:pPr>
      <w:r>
        <w:t>УСЛОВИЙ, ЦЕЛЕЙ И ПОРЯДКА ИХ ПРЕДОСТАВЛЕНИЯ</w:t>
      </w:r>
    </w:p>
    <w:p w:rsidR="00C75E75" w:rsidRDefault="00C75E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5E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5E75" w:rsidRDefault="00C75E7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75E75" w:rsidRDefault="00C75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</w:t>
            </w:r>
          </w:p>
          <w:p w:rsidR="00C75E75" w:rsidRDefault="00C75E75">
            <w:pPr>
              <w:pStyle w:val="ConsPlusNormal"/>
              <w:jc w:val="center"/>
            </w:pPr>
            <w:r>
              <w:rPr>
                <w:color w:val="392C69"/>
              </w:rPr>
              <w:t>жилищно-коммунального хозяйства Свердловской области</w:t>
            </w:r>
          </w:p>
          <w:p w:rsidR="00C75E75" w:rsidRDefault="00C75E75">
            <w:pPr>
              <w:pStyle w:val="ConsPlusNormal"/>
              <w:jc w:val="center"/>
            </w:pPr>
            <w:r>
              <w:rPr>
                <w:color w:val="392C69"/>
              </w:rPr>
              <w:t>от 13.04.2015 N 65)</w:t>
            </w:r>
          </w:p>
        </w:tc>
      </w:tr>
    </w:tbl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center"/>
        <w:outlineLvl w:val="1"/>
      </w:pPr>
      <w:r>
        <w:t>Глава 1. ОБЩИЕ ПОЛОЖЕНИЯ</w:t>
      </w: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ind w:firstLine="540"/>
        <w:jc w:val="both"/>
      </w:pPr>
      <w:r>
        <w:t xml:space="preserve">1. Настоящий Регламент разработан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14.03.2008 </w:t>
      </w:r>
      <w:hyperlink r:id="rId13" w:history="1">
        <w:r>
          <w:rPr>
            <w:color w:val="0000FF"/>
          </w:rPr>
          <w:t>N 189-ПП</w:t>
        </w:r>
      </w:hyperlink>
      <w:r>
        <w:t xml:space="preserve"> "О Министерстве энергетики и жилищно-коммунального хозяйства Свердловской области", от 24.10.2013 </w:t>
      </w:r>
      <w:hyperlink r:id="rId14" w:history="1">
        <w:r>
          <w:rPr>
            <w:color w:val="0000FF"/>
          </w:rPr>
          <w:t>N 1313-ПП</w:t>
        </w:r>
      </w:hyperlink>
      <w:r>
        <w:t xml:space="preserve"> "О Региональном Фонде содействия капитальному ремонту общего имущества в многоквартирных домах Свердловской области", от 16.01.2014 </w:t>
      </w:r>
      <w:hyperlink r:id="rId15" w:history="1">
        <w:r>
          <w:rPr>
            <w:color w:val="0000FF"/>
          </w:rPr>
          <w:t>N 10-ПП</w:t>
        </w:r>
      </w:hyperlink>
      <w:r>
        <w:t xml:space="preserve"> "Об утверждении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области", от 26.03.2014 </w:t>
      </w:r>
      <w:hyperlink r:id="rId16" w:history="1">
        <w:r>
          <w:rPr>
            <w:color w:val="0000FF"/>
          </w:rPr>
          <w:t>N 244-ПП</w:t>
        </w:r>
      </w:hyperlink>
      <w:r>
        <w:t xml:space="preserve"> "Об утверждении Порядка и условий предоставления из областного бюджета субсидий на проведение капитального ремонта общего имущества в многоквартирных домах на территории Свердловской области".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2. Контроль за целевым расходованием региональным оператором денежных средств, сформированных за счет взносов на капитальный ремонт общего имущества в многоквартирном доме на счете, счетах регионального оператора,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области, а также контроль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предоставления проводятся Министерством энергетики и жилищно-коммунального хозяйства Свердловской области (далее - уполномоченный орган) посредством проведения проверок в соответствии с настоящим Регламентом.</w:t>
      </w:r>
    </w:p>
    <w:p w:rsidR="00C75E75" w:rsidRDefault="00C75E75">
      <w:pPr>
        <w:pStyle w:val="ConsPlusNormal"/>
        <w:spacing w:before="220"/>
        <w:ind w:firstLine="540"/>
        <w:jc w:val="both"/>
      </w:pPr>
      <w:bookmarkStart w:id="1" w:name="P70"/>
      <w:bookmarkEnd w:id="1"/>
      <w:r>
        <w:t>3. Проверки проводятся на основании приказа Министра, а в его отсутствие на основании приказа исполняющего обязанности Министра, об утверждении графика проведения плановых проверок на соответствующий год.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4. Внеплановые проверки могут проводиться уполномоченным органом с предварительным уведомлением регионального оператора и (или) получателей субсидий в следующих случаях: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1) поступление в уполномоченный орган обращений и заявлений граждан, права которых нарушены действием (бездействием) регионального оператора и (или) получателей субсидий;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2) поступление в уполномоченный орган из органов государственной власти, органов местного самоуправления, органов прокуратуры и правоохранительных органов информации о предполагаемых или выявленных нарушениях федерального законодательства или областного законодательства;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3) поручение Губернатора Свердловской области;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4) поручение Председателя Правительства Свердловской области;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5) решение Попечительского совета регионального оператора.</w:t>
      </w: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center"/>
        <w:outlineLvl w:val="1"/>
      </w:pPr>
      <w:r>
        <w:t>Глава 2. ПОРЯДОК ОСУЩЕСТВЛЕНИЯ КОНТРОЛЯ ЗА ЦЕЛЕВЫМ</w:t>
      </w:r>
    </w:p>
    <w:p w:rsidR="00C75E75" w:rsidRDefault="00C75E75">
      <w:pPr>
        <w:pStyle w:val="ConsPlusNormal"/>
        <w:jc w:val="center"/>
      </w:pPr>
      <w:r>
        <w:t>РАСХОДОВАНИЕМ РЕГИОНАЛЬНЫМ ОПЕРАТОРОМ ДЕНЕЖНЫХ СРЕДСТВ,</w:t>
      </w:r>
    </w:p>
    <w:p w:rsidR="00C75E75" w:rsidRDefault="00C75E75">
      <w:pPr>
        <w:pStyle w:val="ConsPlusNormal"/>
        <w:jc w:val="center"/>
      </w:pPr>
      <w:r>
        <w:t>СФОРМИРОВАННЫХ ЗА СЧЕТ ВЗНОСОВ НА КАПИТАЛЬНЫЙ РЕМОНТ</w:t>
      </w:r>
    </w:p>
    <w:p w:rsidR="00C75E75" w:rsidRDefault="00C75E75">
      <w:pPr>
        <w:pStyle w:val="ConsPlusNormal"/>
        <w:jc w:val="center"/>
      </w:pPr>
      <w:r>
        <w:lastRenderedPageBreak/>
        <w:t>ОБЩЕГО ИМУЩЕСТВА В МНОГОКВАРТИРНОМ ДОМЕ НА СЧЕТЕ,</w:t>
      </w:r>
    </w:p>
    <w:p w:rsidR="00C75E75" w:rsidRDefault="00C75E75">
      <w:pPr>
        <w:pStyle w:val="ConsPlusNormal"/>
        <w:jc w:val="center"/>
      </w:pPr>
      <w:r>
        <w:t>СЧЕТАХ РЕГИОНАЛЬНОГО ОПЕРАТОРА, И ОБЕСПЕЧЕНИЕМ СОХРАННОСТИ</w:t>
      </w:r>
    </w:p>
    <w:p w:rsidR="00C75E75" w:rsidRDefault="00C75E75">
      <w:pPr>
        <w:pStyle w:val="ConsPlusNormal"/>
        <w:jc w:val="center"/>
      </w:pPr>
      <w:r>
        <w:t>ДАННЫХ СРЕДСТВ ПРИ ФИНАНСИРОВАНИИ КАПИТАЛЬНОГО РЕМОНТА</w:t>
      </w:r>
    </w:p>
    <w:p w:rsidR="00C75E75" w:rsidRDefault="00C75E75">
      <w:pPr>
        <w:pStyle w:val="ConsPlusNormal"/>
        <w:jc w:val="center"/>
      </w:pPr>
      <w:r>
        <w:t>ОБЩЕГО ИМУЩЕСТВА В МНОГОКВАРТИРНЫХ ДОМАХ НА ТЕРРИТОРИИ</w:t>
      </w:r>
    </w:p>
    <w:p w:rsidR="00C75E75" w:rsidRDefault="00C75E75">
      <w:pPr>
        <w:pStyle w:val="ConsPlusNormal"/>
        <w:jc w:val="center"/>
      </w:pPr>
      <w:r>
        <w:t>СВЕРДЛОВСКОЙ ОБЛАСТИ</w:t>
      </w: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ind w:firstLine="540"/>
        <w:jc w:val="both"/>
      </w:pPr>
      <w:r>
        <w:t xml:space="preserve">5. Контроль за целевым расходованием региональным оператором денежных средств, сформированных за счет взносов на капитальный ремонт общего имущества в многоквартирном доме на счете, счетах регионального оператора (далее - контроль за целевым расходованием денежных средств),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 осуществляется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16.01.2014 N 10-ПП "Об утверждении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области" в форме документарных и выездных проверок в соответствии с ежегодным графиком проведения плановых проверок, который формируется уполномоченным органом в декабре текущего года на следующий год.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6. Контроль за целевым расходованием денежных средств осуществляется уполномоченным органом в отношении: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1) взносов на капитальный ремонт, уплаченных собственниками помещений в многоквартирных домах, процентов, уплаченных собственниками таких помещений в связи с ненадлежащим исполнением ими обязанностей по уплате взносов на капитальный ремонт, процентов, начисленных за пользование денежными средствами, находящимися на специальном счете и счете, счетах регионального оператора;</w:t>
      </w:r>
    </w:p>
    <w:p w:rsidR="00C75E75" w:rsidRDefault="00C75E75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2) соответствия объема финансирования, направленного на финансирование расходов, определенных </w:t>
      </w:r>
      <w:hyperlink r:id="rId18" w:history="1">
        <w:r>
          <w:rPr>
            <w:color w:val="0000FF"/>
          </w:rPr>
          <w:t>частью 1 статьи 174</w:t>
        </w:r>
      </w:hyperlink>
      <w:r>
        <w:t xml:space="preserve"> Жилищного кодекса Российской Федерации, а также финансирования услуг и (или) работ по капитальному ремонту общего имущества в многоквартирном доме, предусмотренных </w:t>
      </w:r>
      <w:hyperlink r:id="rId19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размеру предельной стоимости услуг и (или) работ по капитальному ремонту общего имущества в многоквартирном доме, установленной уполномоченным органом;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3) соответствия объема и видов оказанных услуг и (или) выполненных работ объему и видам, предусмотренным региональной программой капитального ремонта общего имущества в многоквартирном доме и краткосрочным планом реализации региональной программы капитального ремонта на соответствующий контрольный период;</w:t>
      </w:r>
    </w:p>
    <w:p w:rsidR="00C75E75" w:rsidRDefault="00C75E75">
      <w:pPr>
        <w:pStyle w:val="ConsPlusNormal"/>
        <w:jc w:val="both"/>
      </w:pPr>
      <w:r>
        <w:t xml:space="preserve">(подп. 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13.04.2015 N 65)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4) соответствия объема и видов оказанных услуг и (или) выполненных работ объему и видам, предусмотренным соответствующим договором о выполнении услуг и (или) работ по капитальному ремонту общего имущества в многоквартирном доме;</w:t>
      </w:r>
    </w:p>
    <w:p w:rsidR="00C75E75" w:rsidRDefault="00C75E75">
      <w:pPr>
        <w:pStyle w:val="ConsPlusNormal"/>
        <w:jc w:val="both"/>
      </w:pPr>
      <w:r>
        <w:t xml:space="preserve">(подп.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13.04.2015 N 65)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5) соответствия размера минимального взноса на капитальный ремонт общего имущества в многоквартирном доме, установленного Правительством Свердловской области на соответствующий год или установленного решением общего собрания собственников помещений в многоквартирном доме, размеру взноса, отраженному в платежных документах.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lastRenderedPageBreak/>
        <w:t>7. Контроль за обеспечением сохранности денежных средств при финансировании капитального ремонта общего имущества в многоквартирных домах на территории Свердловской области осуществляется уполномоченным органом в отношении: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 xml:space="preserve">1) вносимых собственниками ежемесячных взносов и не использованных на финансирование расходов, указанных в </w:t>
      </w:r>
      <w:hyperlink w:anchor="P90" w:history="1">
        <w:r>
          <w:rPr>
            <w:color w:val="0000FF"/>
          </w:rPr>
          <w:t>подпункте 2 пункта 6</w:t>
        </w:r>
      </w:hyperlink>
      <w:r>
        <w:t xml:space="preserve"> настоящего Регламента, за отчетный период (полугодие, календарный год);</w:t>
      </w:r>
    </w:p>
    <w:p w:rsidR="00C75E75" w:rsidRDefault="00C75E75">
      <w:pPr>
        <w:pStyle w:val="ConsPlusNormal"/>
        <w:jc w:val="both"/>
      </w:pPr>
      <w:r>
        <w:t xml:space="preserve">(подп. 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13.04.2015 N 65)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2) соответствия остатка денежных средств на расчетном счете сумме внесенных взносов на капитальный ремонт общего имущества собственниками помещений в многоквартирном доме с учетом использованных денежных средств по соответствующим договорам за проверяемый период.</w:t>
      </w:r>
    </w:p>
    <w:p w:rsidR="00C75E75" w:rsidRDefault="00C75E75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8. При проведении документарной проверки уполномоченный орган направляет региональному оператору запрос о представлении в течение десяти рабочих дней документов, необходимых для проведения документарной проверки. Региональный оператор представляет в указанный срок копии запрашиваемых документов, заверенные печатью и подписью руководителя регионального оператора.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9. Выездные проверки проводятся в случае, если при документарной проверке не представляется возможным удостовериться в полноте и достоверности сведений, содержащихся в представленных документах.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При проведении выездной проверки региональный оператор обязан предоставить лицам, уполномоченным на проведение проверки, возможность ознакомиться с документами, связанными с предметом проверки, обеспечить доступ лиц, уполномоченных на проведение проверки, к объекту, обеспечить условия для проведения проверки, в том числе предоставить помещение для работы, оргтехнику, средства связи и канцелярские принадлежности.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10. Проверки проводятся в срок, указанный в приказе уполномоченного органа, но не более 10 рабочих дней.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Решение о продлении срока проведения выездной проверки принимается уполномоченным органом в следующих случаях: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 xml:space="preserve">1) получение в ходе проведения выездной проверки информации от правоохранительных, контролирующих органов либо из иных источников, свидетельствующей о нарушении региональным оператором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16.01.2014 N 10-ПП "Об утверждении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области";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2) наличие форс-мажорных обстоятельств (затопление, наводнение, пожар и иное) на территории, где проводится проверка;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3) непредставление региональным оператором документов, необходимых для проведения выездной проверки, в установленные сроки;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4) на основании мотивированного запроса лица, проводившего проверку и указанного в приказе о проведении проверки.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11. Срок продления проверки не может превышать 5 рабочих дней.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lastRenderedPageBreak/>
        <w:t xml:space="preserve">Решение о продлении срока проведения проверки принимается лицом, указанным в </w:t>
      </w:r>
      <w:hyperlink w:anchor="P70" w:history="1">
        <w:r>
          <w:rPr>
            <w:color w:val="0000FF"/>
          </w:rPr>
          <w:t>пункте 3</w:t>
        </w:r>
      </w:hyperlink>
      <w:r>
        <w:t xml:space="preserve"> настоящего Регламента, и направляется региональному оператору в течение двух рабочих дней со дня принятия такого решения.</w:t>
      </w:r>
    </w:p>
    <w:p w:rsidR="00C75E75" w:rsidRDefault="00C75E75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12. Результаты проверок оформляются уполномоченным органом в виде акта проверки по форме, утверждаемой уполномоченным органом, которая прилагается к приказу об утверждении графика проведения плановых проверок на соответствующий год.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13. В акте проверки отражаются: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1) вопросы, являвшиеся предметом проверки;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2) выявленные нарушения, а также причины и условия, способствующие их совершению;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3) предложения о мерах, которые должны быть предприняты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14. Акт проверки направляется региональному оператору не позднее 10 дней со дня окончания проверки и подлежит рассмотрению региональным оператором в течение двадцати дней с участием представителя уполномоченного органа из состава лиц, проводивших проверку.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проверки признаков состава административного правонарушения уполномоченный орган незамедлительно направляет имеющиеся материалы в органы, уполномоченные рассматривать дела об административных правонарушениях.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В случае выявления в ходе проверки обстоятельств, содержащих признаки уголовного преступления, акт проверки направляется в правоохранительные органы согласно их компетенции не позднее десяти дней со дня подписания акта проверки.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15. В случае неявки, отсутствия руководителя (лица, исполняющего обязанности руководителя),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Второй экземпляр акта проверки хранится уполномоченным органом в соответствии с законодательством об архивном деле.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 xml:space="preserve">16. В случае несогласия с актом проверки, указанным в </w:t>
      </w:r>
      <w:hyperlink w:anchor="P111" w:history="1">
        <w:r>
          <w:rPr>
            <w:color w:val="0000FF"/>
          </w:rPr>
          <w:t>пункте 12</w:t>
        </w:r>
      </w:hyperlink>
      <w:r>
        <w:t xml:space="preserve"> настоящего Регламента (полностью или частично), региональный оператор в течение пятнадцати дней со дня получения акта проверки вправе представить в уполномоченный орган письменные мотивированные возражения по акту проверки с приложением документов, подтверждающих обоснованность таких возражений, или их заверенные копии (далее - возражения).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17. Уполномоченный орган рассматривает возражения в течение десяти рабочих дней со дня их представления и принимает решение о внесении изменений в акт проверки или об отказе во внесении изменений в акт проверки.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 xml:space="preserve">18. Акт проверки, указанный в </w:t>
      </w:r>
      <w:hyperlink w:anchor="P111" w:history="1">
        <w:r>
          <w:rPr>
            <w:color w:val="0000FF"/>
          </w:rPr>
          <w:t>пункте 12</w:t>
        </w:r>
      </w:hyperlink>
      <w:r>
        <w:t xml:space="preserve"> настоящего Регламента, подписывается Министром (лицом, исполняющим обязанности Министра), направляется региональному оператору в течение трех рабочих дней со дня его принятия.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 xml:space="preserve">19. В случае несогласия регионального оператора с актом проверки, указанным в </w:t>
      </w:r>
      <w:hyperlink w:anchor="P111" w:history="1">
        <w:r>
          <w:rPr>
            <w:color w:val="0000FF"/>
          </w:rPr>
          <w:t>пункте 12</w:t>
        </w:r>
      </w:hyperlink>
      <w:r>
        <w:t xml:space="preserve"> настоящего Регламента, действие (бездействие) уполномоченного органа может быть обжаловано региональным оператором в судебном порядке.</w:t>
      </w:r>
    </w:p>
    <w:p w:rsidR="00C75E75" w:rsidRDefault="00C75E75">
      <w:pPr>
        <w:pStyle w:val="ConsPlusNormal"/>
        <w:spacing w:before="220"/>
        <w:ind w:firstLine="540"/>
        <w:jc w:val="both"/>
      </w:pPr>
      <w:bookmarkStart w:id="5" w:name="P125"/>
      <w:bookmarkEnd w:id="5"/>
      <w:r>
        <w:lastRenderedPageBreak/>
        <w:t>20. Уполномоченный орган проверяет исполнение региональным оператором замечаний, указанных в акте проверки.</w:t>
      </w: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center"/>
        <w:outlineLvl w:val="1"/>
      </w:pPr>
      <w:r>
        <w:t>Глава 3. ПОРЯДОК ОСУЩЕСТВЛЕНИЯ КОНТРОЛЯ ЗА СОБЛЮДЕНИЕМ</w:t>
      </w:r>
    </w:p>
    <w:p w:rsidR="00C75E75" w:rsidRDefault="00C75E75">
      <w:pPr>
        <w:pStyle w:val="ConsPlusNormal"/>
        <w:jc w:val="center"/>
      </w:pPr>
      <w:r>
        <w:t>ПОЛУЧАТЕЛЯМИ СУБСИДИЙ НА ПРОВЕДЕНИЕ КАПИТАЛЬНОГО РЕМОНТА</w:t>
      </w:r>
    </w:p>
    <w:p w:rsidR="00C75E75" w:rsidRDefault="00C75E75">
      <w:pPr>
        <w:pStyle w:val="ConsPlusNormal"/>
        <w:jc w:val="center"/>
      </w:pPr>
      <w:r>
        <w:t>ОБЩЕГО ИМУЩЕСТВА В МНОГОКВАРТИРНЫХ ДОМАХ НА ТЕРРИТОРИИ</w:t>
      </w:r>
    </w:p>
    <w:p w:rsidR="00C75E75" w:rsidRDefault="00C75E75">
      <w:pPr>
        <w:pStyle w:val="ConsPlusNormal"/>
        <w:jc w:val="center"/>
      </w:pPr>
      <w:r>
        <w:t>СВЕРДЛОВСКОЙ ОБЛАСТИ УСЛОВИЙ, ЦЕЛЕЙ И ПОРЯДКА</w:t>
      </w:r>
    </w:p>
    <w:p w:rsidR="00C75E75" w:rsidRDefault="00C75E75">
      <w:pPr>
        <w:pStyle w:val="ConsPlusNormal"/>
        <w:jc w:val="center"/>
      </w:pPr>
      <w:r>
        <w:t>ИХ ПРЕДОСТАВЛЕНИЯ</w:t>
      </w: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ind w:firstLine="540"/>
        <w:jc w:val="both"/>
      </w:pPr>
      <w:r>
        <w:t xml:space="preserve">21. Контроль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предоставления осуществляется уполномоченным органом - главным распорядителем средств областного бюджета в отношении получателей субсидий, получивших субсидию в текущем финансовом году, указанных в </w:t>
      </w:r>
      <w:hyperlink r:id="rId24" w:history="1">
        <w:r>
          <w:rPr>
            <w:color w:val="0000FF"/>
          </w:rPr>
          <w:t>пункте 2</w:t>
        </w:r>
      </w:hyperlink>
      <w:r>
        <w:t xml:space="preserve"> Порядка и условий предоставления из областного бюджета субсидий на проведение капитального ремонта общего имущества в многоквартирных домах на территории Свердловской области, утвержденных Постановлением Правительства Свердловской области от 26.03.2014 N 244-ПП "Об утверждении Порядка и условий предоставления из областного бюджета субсидий на проведение капитального ремонта общего имущества в многоквартирных домах на территории Свердловской области", и отобранных на конкурсной основе.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22. Контроль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предоставления осуществляется в форме документарных и выездных проверок (далее - проверки) в соответствии с ежегодным графиком проведения плановых проверок, который формируется уполномоченным органом в декабре текущего года на следующий год.</w:t>
      </w:r>
    </w:p>
    <w:p w:rsidR="00C75E75" w:rsidRDefault="00C75E75">
      <w:pPr>
        <w:pStyle w:val="ConsPlusNormal"/>
        <w:spacing w:before="220"/>
        <w:ind w:firstLine="540"/>
        <w:jc w:val="both"/>
      </w:pPr>
      <w:bookmarkStart w:id="6" w:name="P135"/>
      <w:bookmarkEnd w:id="6"/>
      <w:r>
        <w:t xml:space="preserve">23. Проверки проводятся в отношении субсидий, направленных получателями субсидий на капитальный ремонт общего имущества в многоквартирных домах, включенных в Региональную </w:t>
      </w:r>
      <w:hyperlink r:id="rId25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утвержденную Постановлением Правительства Свердловской области от 22.04.2014 N 306-ПП, и направленных на выполнение услуги (перечня услуг) и (или) работы (работ) по капитальному ремонту общего имущества в многоквартирных домах, предусмотренной (предусмотренных) </w:t>
      </w:r>
      <w:hyperlink r:id="rId26" w:history="1">
        <w:r>
          <w:rPr>
            <w:color w:val="0000FF"/>
          </w:rPr>
          <w:t>статьей 166</w:t>
        </w:r>
      </w:hyperlink>
      <w:r>
        <w:t xml:space="preserve"> Жилищного кодекса Российской Федерации, частью первой </w:t>
      </w:r>
      <w:hyperlink r:id="rId27" w:history="1">
        <w:r>
          <w:rPr>
            <w:color w:val="0000FF"/>
          </w:rPr>
          <w:t>статьи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и краткосрочного плана реализации региональной программы капитального ремонта, утвержденного соответствующим постановлением Правительства Свердловской области.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24. Предметом проверок, указанных в настоящей главе, является: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 xml:space="preserve">1) направление субсидий получателями субсидий подрядным организациям за выполненные услуги и (или) работы по капитальному ремонту общего имущества в многоквартирных домах, предусмотренные в </w:t>
      </w:r>
      <w:hyperlink w:anchor="P135" w:history="1">
        <w:r>
          <w:rPr>
            <w:color w:val="0000FF"/>
          </w:rPr>
          <w:t>пункте 23</w:t>
        </w:r>
      </w:hyperlink>
      <w:r>
        <w:t xml:space="preserve"> настоящего Регламента;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 xml:space="preserve">2) соответствие объема предоставленных субсидий уполномоченным органом получателям субсидий за счет средств Фонда содействия реформированию жилищно-коммунального хозяйства (при наличии таковых), областного бюджета, бюджета муниципального образования и объема направленных субсидий подрядным организациям на выполнение услуги (перечня услуг) и (или) работы (работ) по капитальному ремонту общего имущества в многоквартирных домах, предусмотренной (предусмотренных) в </w:t>
      </w:r>
      <w:hyperlink w:anchor="P135" w:history="1">
        <w:r>
          <w:rPr>
            <w:color w:val="0000FF"/>
          </w:rPr>
          <w:t>пункте 23</w:t>
        </w:r>
      </w:hyperlink>
      <w:r>
        <w:t xml:space="preserve"> настоящего Регламента;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t>3) направление субсидий получателями субсидий подрядным организациям после использования фонда капитального ремонта по конкретному многоквартирному дому в полном объеме.</w:t>
      </w:r>
    </w:p>
    <w:p w:rsidR="00C75E75" w:rsidRDefault="00C75E75">
      <w:pPr>
        <w:pStyle w:val="ConsPlusNormal"/>
        <w:spacing w:before="220"/>
        <w:ind w:firstLine="540"/>
        <w:jc w:val="both"/>
      </w:pPr>
      <w:r>
        <w:lastRenderedPageBreak/>
        <w:t xml:space="preserve">25. Порядок проведения и оформления проверок в отношении получателей субсидий осуществляется уполномоченным органом в том же порядке, что и контроль за целевым расходованием средств в соответствии с </w:t>
      </w:r>
      <w:hyperlink w:anchor="P100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25" w:history="1">
        <w:r>
          <w:rPr>
            <w:color w:val="0000FF"/>
          </w:rPr>
          <w:t>20</w:t>
        </w:r>
      </w:hyperlink>
      <w:r>
        <w:t xml:space="preserve"> настоящего Регламента.</w:t>
      </w: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jc w:val="both"/>
      </w:pPr>
    </w:p>
    <w:p w:rsidR="00C75E75" w:rsidRDefault="00C75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B4E" w:rsidRDefault="00EE7B4E">
      <w:bookmarkStart w:id="7" w:name="_GoBack"/>
      <w:bookmarkEnd w:id="7"/>
    </w:p>
    <w:sectPr w:rsidR="00EE7B4E" w:rsidSect="00CE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75"/>
    <w:rsid w:val="00C75E75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9BCC2-3F28-487E-B58E-7B337C1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A508493302BFD7A85A9D98F268203066128B04C8EA1E5CDD09E5D19CAF74E29E5VAL" TargetMode="External"/><Relationship Id="rId13" Type="http://schemas.openxmlformats.org/officeDocument/2006/relationships/hyperlink" Target="consultantplus://offline/ref=6B3A508493302BFD7A85A9D98F268203066128B04F8FA7EACCD69E5D19CAF74E29E5VAL" TargetMode="External"/><Relationship Id="rId18" Type="http://schemas.openxmlformats.org/officeDocument/2006/relationships/hyperlink" Target="consultantplus://offline/ref=6B3A508493302BFD7A85B7D4994ADC09046A72BF4E8BAAB49285980A469AF11B691A6642ADE6V5L" TargetMode="External"/><Relationship Id="rId26" Type="http://schemas.openxmlformats.org/officeDocument/2006/relationships/hyperlink" Target="consultantplus://offline/ref=6B3A508493302BFD7A85B7D4994ADC09046A72BF4E8BAAB49285980A469AF11B691A6642AAE6V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3A508493302BFD7A85A9D98F268203066128B04C89A8E1CFD79E5D19CAF74E295A6014E928BE7F87A84A90E2V8L" TargetMode="External"/><Relationship Id="rId7" Type="http://schemas.openxmlformats.org/officeDocument/2006/relationships/hyperlink" Target="consultantplus://offline/ref=6B3A508493302BFD7A85A9D98F268203066128B04F8FA7EACCD69E5D19CAF74E29E5VAL" TargetMode="External"/><Relationship Id="rId12" Type="http://schemas.openxmlformats.org/officeDocument/2006/relationships/hyperlink" Target="consultantplus://offline/ref=6B3A508493302BFD7A85A9D98F268203066128B04F8CA8E6CED39E5D19CAF74E29E5VAL" TargetMode="External"/><Relationship Id="rId17" Type="http://schemas.openxmlformats.org/officeDocument/2006/relationships/hyperlink" Target="consultantplus://offline/ref=6B3A508493302BFD7A85A9D98F268203066128B04F8CA3EBCED09E5D19CAF74E29E5VAL" TargetMode="External"/><Relationship Id="rId25" Type="http://schemas.openxmlformats.org/officeDocument/2006/relationships/hyperlink" Target="consultantplus://offline/ref=6B3A508493302BFD7A85A9D98F268203066128B04F8EA0EAC7D59E5D19CAF74E295A6014E928BE7F87A84A91E2V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3A508493302BFD7A85A9D98F268203066128B04C85A0E4CBD79E5D19CAF74E29E5VAL" TargetMode="External"/><Relationship Id="rId20" Type="http://schemas.openxmlformats.org/officeDocument/2006/relationships/hyperlink" Target="consultantplus://offline/ref=6B3A508493302BFD7A85A9D98F268203066128B04C89A8E1CFD79E5D19CAF74E295A6014E928BE7F87A84A90E2V6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A508493302BFD7A85A9D98F268203066128B04F8CA8E6CED39E5D19CAF74E29E5VAL" TargetMode="External"/><Relationship Id="rId11" Type="http://schemas.openxmlformats.org/officeDocument/2006/relationships/hyperlink" Target="consultantplus://offline/ref=6B3A508493302BFD7A85A9D98F268203066128B04C89A8E1CFD79E5D19CAF74E295A6014E928BE7F87A84A90E2V5L" TargetMode="External"/><Relationship Id="rId24" Type="http://schemas.openxmlformats.org/officeDocument/2006/relationships/hyperlink" Target="consultantplus://offline/ref=6B3A508493302BFD7A85A9D98F268203066128B04C85A0E4CBD79E5D19CAF74E295A6014E928BE7F87A84A91E2V4L" TargetMode="External"/><Relationship Id="rId5" Type="http://schemas.openxmlformats.org/officeDocument/2006/relationships/hyperlink" Target="consultantplus://offline/ref=6B3A508493302BFD7A85A9D98F268203066128B04C89A8E1CFD79E5D19CAF74E295A6014E928BE7F87A84A90E2V5L" TargetMode="External"/><Relationship Id="rId15" Type="http://schemas.openxmlformats.org/officeDocument/2006/relationships/hyperlink" Target="consultantplus://offline/ref=6B3A508493302BFD7A85A9D98F268203066128B04F8CA3EBCED09E5D19CAF74E29E5VAL" TargetMode="External"/><Relationship Id="rId23" Type="http://schemas.openxmlformats.org/officeDocument/2006/relationships/hyperlink" Target="consultantplus://offline/ref=6B3A508493302BFD7A85A9D98F268203066128B04F8CA3EBCED09E5D19CAF74E29E5VA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3A508493302BFD7A85A9D98F268203066128B04C85A0E4CBD79E5D19CAF74E29E5VAL" TargetMode="External"/><Relationship Id="rId19" Type="http://schemas.openxmlformats.org/officeDocument/2006/relationships/hyperlink" Target="consultantplus://offline/ref=6B3A508493302BFD7A85A9D98F268203066128B04F8CA8E6CED39E5D19CAF74E295A6014E928BE7F87A84993E2V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3A508493302BFD7A85A9D98F268203066128B04F8CA3EBCED09E5D19CAF74E29E5VAL" TargetMode="External"/><Relationship Id="rId14" Type="http://schemas.openxmlformats.org/officeDocument/2006/relationships/hyperlink" Target="consultantplus://offline/ref=6B3A508493302BFD7A85A9D98F268203066128B04C8EA1E5CDD09E5D19CAF74E29E5VAL" TargetMode="External"/><Relationship Id="rId22" Type="http://schemas.openxmlformats.org/officeDocument/2006/relationships/hyperlink" Target="consultantplus://offline/ref=6B3A508493302BFD7A85A9D98F268203066128B04C89A8E1CFD79E5D19CAF74E295A6014E928BE7F87A84A90E2V9L" TargetMode="External"/><Relationship Id="rId27" Type="http://schemas.openxmlformats.org/officeDocument/2006/relationships/hyperlink" Target="consultantplus://offline/ref=6B3A508493302BFD7A85A9D98F268203066128B04F8CA8E6CED39E5D19CAF74E295A6014E928BE7F87A84993E2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2018-10-01T11:21:00Z</dcterms:created>
  <dcterms:modified xsi:type="dcterms:W3CDTF">2018-10-01T11:21:00Z</dcterms:modified>
</cp:coreProperties>
</file>